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6077" w14:textId="75548C6C" w:rsidR="00185621" w:rsidRPr="00FF3B2B" w:rsidRDefault="00E94132" w:rsidP="001E6D80">
      <w:pPr>
        <w:pStyle w:val="Title-article"/>
        <w:spacing w:after="0"/>
        <w:jc w:val="left"/>
        <w:rPr>
          <w:rFonts w:ascii="Arial" w:hAnsi="Arial" w:cs="Arial"/>
          <w:caps/>
          <w:sz w:val="40"/>
          <w:szCs w:val="40"/>
        </w:rPr>
      </w:pPr>
      <w:r w:rsidRPr="00FF3B2B">
        <w:rPr>
          <w:rFonts w:cs="Arial"/>
          <w:noProof/>
          <w:sz w:val="40"/>
          <w:szCs w:val="40"/>
          <w:lang w:eastAsia="en-US"/>
        </w:rPr>
        <mc:AlternateContent>
          <mc:Choice Requires="wps">
            <w:drawing>
              <wp:anchor distT="0" distB="0" distL="114300" distR="114300" simplePos="0" relativeHeight="251657216" behindDoc="0" locked="0" layoutInCell="1" allowOverlap="1" wp14:anchorId="0CB86166" wp14:editId="187D37BC">
                <wp:simplePos x="0" y="0"/>
                <wp:positionH relativeFrom="column">
                  <wp:posOffset>-3175</wp:posOffset>
                </wp:positionH>
                <wp:positionV relativeFrom="paragraph">
                  <wp:posOffset>-431800</wp:posOffset>
                </wp:positionV>
                <wp:extent cx="6134100" cy="367030"/>
                <wp:effectExtent l="4445" t="0" r="8255" b="1905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67030"/>
                        </a:xfrm>
                        <a:prstGeom prst="rect">
                          <a:avLst/>
                        </a:prstGeom>
                        <a:solidFill>
                          <a:srgbClr val="FFFFFF"/>
                        </a:solidFill>
                        <a:ln w="9525">
                          <a:solidFill>
                            <a:srgbClr val="FFFFFF"/>
                          </a:solidFill>
                          <a:miter lim="800000"/>
                          <a:headEnd/>
                          <a:tailEnd/>
                        </a:ln>
                      </wps:spPr>
                      <wps:txbx>
                        <w:txbxContent>
                          <w:p w14:paraId="65ED5EDB" w14:textId="77777777" w:rsidR="00A92D21" w:rsidRPr="00912411" w:rsidRDefault="00A92D21" w:rsidP="00A92D21">
                            <w:pPr>
                              <w:jc w:val="center"/>
                              <w:rPr>
                                <w:i/>
                                <w:sz w:val="18"/>
                                <w:szCs w:val="18"/>
                                <w:lang w:val="id-ID"/>
                              </w:rPr>
                            </w:pPr>
                            <w:r w:rsidRPr="00992EA9">
                              <w:rPr>
                                <w:i/>
                                <w:sz w:val="18"/>
                                <w:szCs w:val="18"/>
                              </w:rPr>
                              <w:t>Atom Indonesia</w:t>
                            </w:r>
                          </w:p>
                          <w:p w14:paraId="5E5CD4FE" w14:textId="77777777" w:rsidR="00A92D21" w:rsidRDefault="00A92D21" w:rsidP="00A92D21">
                            <w:pPr>
                              <w:rPr>
                                <w:i/>
                                <w:sz w:val="18"/>
                                <w:szCs w:val="18"/>
                              </w:rPr>
                            </w:pPr>
                          </w:p>
                          <w:p w14:paraId="2A640185" w14:textId="77777777" w:rsidR="00A92D21" w:rsidRPr="00216A1F" w:rsidRDefault="00A92D21" w:rsidP="00A92D21">
                            <w:pPr>
                              <w:pBdr>
                                <w:top w:val="single" w:sz="4" w:space="1" w:color="auto"/>
                              </w:pBdr>
                              <w:rPr>
                                <w:i/>
                              </w:rPr>
                            </w:pPr>
                          </w:p>
                          <w:p w14:paraId="599B1EB6" w14:textId="77777777" w:rsidR="00A92D21" w:rsidRPr="00293EB9" w:rsidRDefault="00A92D21" w:rsidP="00A92D21">
                            <w:pPr>
                              <w:jc w:val="right"/>
                              <w:rPr>
                                <w:i/>
                                <w:sz w:val="14"/>
                                <w:szCs w:val="14"/>
                              </w:rPr>
                            </w:pPr>
                          </w:p>
                          <w:p w14:paraId="2EF60C54" w14:textId="77777777" w:rsidR="00A92D21" w:rsidRPr="00923F07" w:rsidRDefault="00A92D21" w:rsidP="00A92D21">
                            <w:pPr>
                              <w:rPr>
                                <w:rFonts w:ascii="Arial" w:hAnsi="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CB86166" id="_x0000_t202" coordsize="21600,21600" o:spt="202" path="m,l,21600r21600,l21600,xe">
                <v:stroke joinstyle="miter"/>
                <v:path gradientshapeok="t" o:connecttype="rect"/>
              </v:shapetype>
              <v:shape id="Text Box 54" o:spid="_x0000_s1026" type="#_x0000_t202" style="position:absolute;margin-left:-.25pt;margin-top:-34pt;width:483pt;height:2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" strokecolor="white">
                <v:textbox inset="0,0,0,0">
                  <w:txbxContent>
                    <w:p w14:paraId="65ED5EDB" w14:textId="77777777" w:rsidR="00A92D21" w:rsidRPr="00912411" w:rsidRDefault="00A92D21" w:rsidP="00A92D21">
                      <w:pPr>
                        <w:jc w:val="center"/>
                        <w:rPr>
                          <w:i/>
                          <w:sz w:val="18"/>
                          <w:szCs w:val="18"/>
                          <w:lang w:val="id-ID"/>
                        </w:rPr>
                      </w:pPr>
                      <w:r w:rsidRPr="00992EA9">
                        <w:rPr>
                          <w:i/>
                          <w:sz w:val="18"/>
                          <w:szCs w:val="18"/>
                        </w:rPr>
                        <w:t>Atom Indonesia</w:t>
                      </w:r>
                    </w:p>
                    <w:p w14:paraId="5E5CD4FE" w14:textId="77777777" w:rsidR="00A92D21" w:rsidRDefault="00A92D21" w:rsidP="00A92D21">
                      <w:pPr>
                        <w:rPr>
                          <w:i/>
                          <w:sz w:val="18"/>
                          <w:szCs w:val="18"/>
                        </w:rPr>
                      </w:pPr>
                    </w:p>
                    <w:p w14:paraId="2A640185" w14:textId="77777777" w:rsidR="00A92D21" w:rsidRPr="00216A1F" w:rsidRDefault="00A92D21" w:rsidP="00A92D21">
                      <w:pPr>
                        <w:pBdr>
                          <w:top w:val="single" w:sz="4" w:space="1" w:color="auto"/>
                        </w:pBdr>
                        <w:rPr>
                          <w:i/>
                        </w:rPr>
                      </w:pPr>
                    </w:p>
                    <w:p w14:paraId="599B1EB6" w14:textId="77777777" w:rsidR="00A92D21" w:rsidRPr="00293EB9" w:rsidRDefault="00A92D21" w:rsidP="00A92D21">
                      <w:pPr>
                        <w:jc w:val="right"/>
                        <w:rPr>
                          <w:i/>
                          <w:sz w:val="14"/>
                          <w:szCs w:val="14"/>
                        </w:rPr>
                      </w:pPr>
                    </w:p>
                    <w:p w14:paraId="2EF60C54" w14:textId="77777777" w:rsidR="00A92D21" w:rsidRPr="00923F07" w:rsidRDefault="00A92D21" w:rsidP="00A92D21">
                      <w:pPr>
                        <w:rPr>
                          <w:rFonts w:ascii="Arial" w:hAnsi="Arial"/>
                          <w:sz w:val="14"/>
                          <w:szCs w:val="14"/>
                        </w:rPr>
                      </w:pPr>
                    </w:p>
                  </w:txbxContent>
                </v:textbox>
              </v:shape>
            </w:pict>
          </mc:Fallback>
        </mc:AlternateContent>
      </w:r>
      <w:r w:rsidR="00F86482" w:rsidRPr="00FF3B2B">
        <w:rPr>
          <w:rFonts w:ascii="Arial" w:hAnsi="Arial" w:cs="Arial"/>
          <w:sz w:val="40"/>
          <w:szCs w:val="40"/>
        </w:rPr>
        <w:t>Type the T</w:t>
      </w:r>
      <w:r w:rsidR="003D0574" w:rsidRPr="00FF3B2B">
        <w:rPr>
          <w:rFonts w:ascii="Arial" w:hAnsi="Arial" w:cs="Arial"/>
          <w:sz w:val="40"/>
          <w:szCs w:val="40"/>
        </w:rPr>
        <w:t>itle</w:t>
      </w:r>
      <w:r w:rsidR="00F86482" w:rsidRPr="00FF3B2B">
        <w:rPr>
          <w:rFonts w:ascii="Arial" w:hAnsi="Arial" w:cs="Arial"/>
          <w:sz w:val="40"/>
          <w:szCs w:val="40"/>
        </w:rPr>
        <w:t xml:space="preserve"> of Your P</w:t>
      </w:r>
      <w:r w:rsidR="003D0574" w:rsidRPr="00FF3B2B">
        <w:rPr>
          <w:rFonts w:ascii="Arial" w:hAnsi="Arial" w:cs="Arial"/>
          <w:sz w:val="40"/>
          <w:szCs w:val="40"/>
        </w:rPr>
        <w:t>aper</w:t>
      </w:r>
      <w:r w:rsidR="00F86482" w:rsidRPr="00FF3B2B">
        <w:rPr>
          <w:rFonts w:ascii="Arial" w:hAnsi="Arial" w:cs="Arial"/>
          <w:sz w:val="40"/>
          <w:szCs w:val="40"/>
        </w:rPr>
        <w:t xml:space="preserve">, Capitalize </w:t>
      </w:r>
      <w:r w:rsidR="00637FF7" w:rsidRPr="00FF3B2B">
        <w:rPr>
          <w:rFonts w:ascii="Arial" w:hAnsi="Arial" w:cs="Arial"/>
          <w:sz w:val="40"/>
          <w:szCs w:val="40"/>
        </w:rPr>
        <w:t>t</w:t>
      </w:r>
      <w:r w:rsidRPr="00FF3B2B">
        <w:rPr>
          <w:rFonts w:ascii="Arial" w:hAnsi="Arial" w:cs="Arial"/>
          <w:sz w:val="40"/>
          <w:szCs w:val="40"/>
        </w:rPr>
        <w:t xml:space="preserve">he </w:t>
      </w:r>
      <w:r w:rsidR="00F770D4" w:rsidRPr="00FF3B2B">
        <w:rPr>
          <w:rFonts w:ascii="Arial" w:hAnsi="Arial" w:cs="Arial"/>
          <w:sz w:val="40"/>
          <w:szCs w:val="40"/>
        </w:rPr>
        <w:t xml:space="preserve">First </w:t>
      </w:r>
      <w:r w:rsidRPr="00FF3B2B">
        <w:rPr>
          <w:rFonts w:ascii="Arial" w:hAnsi="Arial" w:cs="Arial"/>
          <w:sz w:val="40"/>
          <w:szCs w:val="40"/>
        </w:rPr>
        <w:t>Letter</w:t>
      </w:r>
      <w:r w:rsidR="00F770D4" w:rsidRPr="00FF3B2B">
        <w:rPr>
          <w:rFonts w:ascii="Arial" w:hAnsi="Arial" w:cs="Arial"/>
          <w:sz w:val="40"/>
          <w:szCs w:val="40"/>
        </w:rPr>
        <w:t xml:space="preserve"> of </w:t>
      </w:r>
      <w:r w:rsidR="00F86482" w:rsidRPr="00FF3B2B">
        <w:rPr>
          <w:rFonts w:ascii="Arial" w:hAnsi="Arial" w:cs="Arial"/>
          <w:sz w:val="40"/>
          <w:szCs w:val="40"/>
        </w:rPr>
        <w:t>Each Word</w:t>
      </w:r>
    </w:p>
    <w:p w14:paraId="2CA78867" w14:textId="7F5B50D0" w:rsidR="00185621" w:rsidRPr="00FF3B2B" w:rsidRDefault="00185621" w:rsidP="001E6D80">
      <w:pPr>
        <w:pStyle w:val="author"/>
        <w:spacing w:before="120" w:after="60"/>
        <w:jc w:val="left"/>
        <w:rPr>
          <w:rFonts w:ascii="Arial" w:hAnsi="Arial" w:cs="Arial"/>
          <w:i w:val="0"/>
        </w:rPr>
      </w:pPr>
      <w:r w:rsidRPr="00FF3B2B">
        <w:rPr>
          <w:rFonts w:ascii="Arial" w:hAnsi="Arial" w:cs="Arial"/>
          <w:i w:val="0"/>
        </w:rPr>
        <w:t xml:space="preserve">A. </w:t>
      </w:r>
      <w:r w:rsidR="00765BF8" w:rsidRPr="00FF3B2B">
        <w:rPr>
          <w:rFonts w:ascii="Arial" w:hAnsi="Arial" w:cs="Arial"/>
          <w:i w:val="0"/>
        </w:rPr>
        <w:t>Surname</w:t>
      </w:r>
      <w:r w:rsidR="00F86482" w:rsidRPr="00FF3B2B">
        <w:rPr>
          <w:rFonts w:ascii="Arial" w:hAnsi="Arial" w:cs="Arial"/>
          <w:b w:val="0"/>
          <w:i w:val="0"/>
          <w:iCs w:val="0"/>
          <w:vertAlign w:val="superscript"/>
        </w:rPr>
        <w:t>1*</w:t>
      </w:r>
      <w:r w:rsidRPr="00FF3B2B">
        <w:rPr>
          <w:rFonts w:ascii="Arial" w:hAnsi="Arial" w:cs="Arial"/>
          <w:i w:val="0"/>
        </w:rPr>
        <w:t xml:space="preserve">, </w:t>
      </w:r>
      <w:r w:rsidR="00F86482" w:rsidRPr="00FF3B2B">
        <w:rPr>
          <w:rFonts w:ascii="Arial" w:hAnsi="Arial" w:cs="Arial"/>
          <w:i w:val="0"/>
        </w:rPr>
        <w:t>B.</w:t>
      </w:r>
      <w:r w:rsidR="00037DCC" w:rsidRPr="00FF3B2B">
        <w:rPr>
          <w:rFonts w:ascii="Arial" w:hAnsi="Arial" w:cs="Arial"/>
          <w:i w:val="0"/>
        </w:rPr>
        <w:t xml:space="preserve"> </w:t>
      </w:r>
      <w:r w:rsidR="00F86482" w:rsidRPr="00FF3B2B">
        <w:rPr>
          <w:rFonts w:ascii="Arial" w:hAnsi="Arial" w:cs="Arial"/>
          <w:i w:val="0"/>
        </w:rPr>
        <w:t xml:space="preserve">C. </w:t>
      </w:r>
      <w:r w:rsidR="00765BF8" w:rsidRPr="00FF3B2B">
        <w:rPr>
          <w:rFonts w:ascii="Arial" w:hAnsi="Arial" w:cs="Arial"/>
          <w:i w:val="0"/>
        </w:rPr>
        <w:t>Surname</w:t>
      </w:r>
      <w:r w:rsidR="00F86482" w:rsidRPr="00FF3B2B">
        <w:rPr>
          <w:rFonts w:ascii="Arial" w:hAnsi="Arial" w:cs="Arial"/>
          <w:b w:val="0"/>
          <w:i w:val="0"/>
          <w:iCs w:val="0"/>
          <w:vertAlign w:val="superscript"/>
        </w:rPr>
        <w:t>2</w:t>
      </w:r>
      <w:r w:rsidRPr="00FF3B2B">
        <w:rPr>
          <w:rFonts w:ascii="Arial" w:hAnsi="Arial" w:cs="Arial"/>
          <w:i w:val="0"/>
        </w:rPr>
        <w:t xml:space="preserve">, </w:t>
      </w:r>
      <w:r w:rsidR="00AB2D3C" w:rsidRPr="00FF3B2B">
        <w:rPr>
          <w:rFonts w:ascii="Arial" w:hAnsi="Arial" w:cs="Arial"/>
          <w:i w:val="0"/>
        </w:rPr>
        <w:t>D</w:t>
      </w:r>
      <w:r w:rsidR="00F86482" w:rsidRPr="00FF3B2B">
        <w:rPr>
          <w:rFonts w:ascii="Arial" w:hAnsi="Arial" w:cs="Arial"/>
          <w:i w:val="0"/>
        </w:rPr>
        <w:t xml:space="preserve">. </w:t>
      </w:r>
      <w:r w:rsidR="00765BF8" w:rsidRPr="00FF3B2B">
        <w:rPr>
          <w:rFonts w:ascii="Arial" w:hAnsi="Arial" w:cs="Arial"/>
          <w:i w:val="0"/>
        </w:rPr>
        <w:t>Surname</w:t>
      </w:r>
      <w:r w:rsidR="00F86482" w:rsidRPr="00FF3B2B">
        <w:rPr>
          <w:rFonts w:ascii="Arial" w:hAnsi="Arial" w:cs="Arial"/>
          <w:b w:val="0"/>
          <w:i w:val="0"/>
          <w:iCs w:val="0"/>
          <w:vertAlign w:val="superscript"/>
        </w:rPr>
        <w:t>1,2</w:t>
      </w:r>
    </w:p>
    <w:p w14:paraId="3228A2B9" w14:textId="717AC68F" w:rsidR="00313B60" w:rsidRPr="00FF3B2B" w:rsidRDefault="00F86482" w:rsidP="00F86482">
      <w:pPr>
        <w:rPr>
          <w:i/>
          <w:sz w:val="18"/>
          <w:szCs w:val="18"/>
        </w:rPr>
      </w:pPr>
      <w:r w:rsidRPr="00FF3B2B">
        <w:rPr>
          <w:i/>
          <w:sz w:val="18"/>
          <w:szCs w:val="18"/>
          <w:vertAlign w:val="superscript"/>
        </w:rPr>
        <w:t>1</w:t>
      </w:r>
      <w:r w:rsidRPr="00FF3B2B">
        <w:rPr>
          <w:i/>
          <w:sz w:val="18"/>
          <w:szCs w:val="18"/>
        </w:rPr>
        <w:t>First affiliation, Address, City</w:t>
      </w:r>
      <w:r w:rsidR="00790270" w:rsidRPr="00FF3B2B">
        <w:rPr>
          <w:i/>
          <w:sz w:val="18"/>
          <w:szCs w:val="18"/>
        </w:rPr>
        <w:t>,</w:t>
      </w:r>
      <w:r w:rsidRPr="00FF3B2B">
        <w:rPr>
          <w:i/>
          <w:sz w:val="18"/>
          <w:szCs w:val="18"/>
        </w:rPr>
        <w:t xml:space="preserve"> and Postcode, Country</w:t>
      </w:r>
    </w:p>
    <w:p w14:paraId="5BF75BBC" w14:textId="0E20424E" w:rsidR="00F86482" w:rsidRPr="00FF3B2B" w:rsidRDefault="00F86482" w:rsidP="00F86482">
      <w:pPr>
        <w:rPr>
          <w:i/>
          <w:sz w:val="18"/>
          <w:szCs w:val="18"/>
        </w:rPr>
      </w:pPr>
      <w:r w:rsidRPr="00FF3B2B">
        <w:rPr>
          <w:i/>
          <w:sz w:val="18"/>
          <w:szCs w:val="18"/>
          <w:vertAlign w:val="superscript"/>
        </w:rPr>
        <w:t>2</w:t>
      </w:r>
      <w:r w:rsidRPr="00FF3B2B">
        <w:rPr>
          <w:i/>
          <w:sz w:val="18"/>
          <w:szCs w:val="18"/>
        </w:rPr>
        <w:t>Second affiliation, Address, City</w:t>
      </w:r>
      <w:r w:rsidR="00790270" w:rsidRPr="00FF3B2B">
        <w:rPr>
          <w:i/>
          <w:sz w:val="18"/>
          <w:szCs w:val="18"/>
        </w:rPr>
        <w:t>,</w:t>
      </w:r>
      <w:r w:rsidRPr="00FF3B2B">
        <w:rPr>
          <w:i/>
          <w:sz w:val="18"/>
          <w:szCs w:val="18"/>
        </w:rPr>
        <w:t xml:space="preserve"> and Postcode, Country</w:t>
      </w:r>
    </w:p>
    <w:p w14:paraId="3B8734E8" w14:textId="77777777" w:rsidR="0066543B" w:rsidRPr="00FF3B2B" w:rsidRDefault="0066543B" w:rsidP="0066543B">
      <w:pPr>
        <w:pStyle w:val="Title"/>
        <w:jc w:val="left"/>
        <w:rPr>
          <w:rFonts w:ascii="Times New Roman" w:hAnsi="Times New Roman"/>
          <w:b w:val="0"/>
          <w:sz w:val="16"/>
          <w:szCs w:val="16"/>
        </w:rPr>
      </w:pPr>
    </w:p>
    <w:p w14:paraId="4D057A8D" w14:textId="77777777" w:rsidR="0066543B" w:rsidRPr="00FF3B2B" w:rsidRDefault="0066543B" w:rsidP="0066543B">
      <w:pPr>
        <w:pStyle w:val="Subtitle"/>
        <w:pBdr>
          <w:top w:val="single" w:sz="4" w:space="1" w:color="auto"/>
        </w:pBdr>
        <w:jc w:val="left"/>
      </w:pPr>
    </w:p>
    <w:p w14:paraId="663B5DFE" w14:textId="3051F8EA" w:rsidR="0066543B" w:rsidRPr="00FF3B2B" w:rsidRDefault="0066543B" w:rsidP="00106172">
      <w:pPr>
        <w:tabs>
          <w:tab w:val="left" w:pos="567"/>
          <w:tab w:val="left" w:pos="3686"/>
        </w:tabs>
        <w:rPr>
          <w:rFonts w:ascii="Arial" w:hAnsi="Arial" w:cs="Arial"/>
          <w:b/>
          <w:bCs/>
          <w:caps/>
          <w:sz w:val="20"/>
          <w:szCs w:val="20"/>
        </w:rPr>
      </w:pPr>
      <w:r w:rsidRPr="00FF3B2B">
        <w:rPr>
          <w:rFonts w:ascii="Arial" w:hAnsi="Arial" w:cs="Arial"/>
          <w:b/>
          <w:bCs/>
          <w:caps/>
          <w:sz w:val="20"/>
          <w:szCs w:val="20"/>
        </w:rPr>
        <w:t>A R T I C L E   I N F O</w:t>
      </w:r>
      <w:r w:rsidRPr="00FF3B2B">
        <w:rPr>
          <w:rFonts w:ascii="Arial" w:hAnsi="Arial" w:cs="Arial"/>
          <w:b/>
          <w:bCs/>
          <w:caps/>
          <w:sz w:val="20"/>
          <w:szCs w:val="20"/>
        </w:rPr>
        <w:tab/>
        <w:t>a B S T R A C T</w:t>
      </w:r>
    </w:p>
    <w:p w14:paraId="0E91D343" w14:textId="77777777" w:rsidR="0066543B" w:rsidRPr="00FF3B2B" w:rsidRDefault="0066543B" w:rsidP="0066543B">
      <w:pPr>
        <w:tabs>
          <w:tab w:val="left" w:pos="567"/>
        </w:tabs>
        <w:jc w:val="center"/>
        <w:rPr>
          <w:b/>
          <w:bCs/>
          <w:caps/>
          <w:sz w:val="8"/>
          <w:szCs w:val="8"/>
        </w:rPr>
      </w:pPr>
    </w:p>
    <w:tbl>
      <w:tblPr>
        <w:tblW w:w="9631" w:type="dxa"/>
        <w:tblInd w:w="122" w:type="dxa"/>
        <w:tblLook w:val="01E0" w:firstRow="1" w:lastRow="1" w:firstColumn="1" w:lastColumn="1" w:noHBand="0" w:noVBand="0"/>
      </w:tblPr>
      <w:tblGrid>
        <w:gridCol w:w="3276"/>
        <w:gridCol w:w="252"/>
        <w:gridCol w:w="6103"/>
      </w:tblGrid>
      <w:tr w:rsidR="002C3A9F" w:rsidRPr="00FF3B2B" w14:paraId="501D165A" w14:textId="77777777">
        <w:tc>
          <w:tcPr>
            <w:tcW w:w="3276" w:type="dxa"/>
            <w:tcBorders>
              <w:top w:val="single" w:sz="4" w:space="0" w:color="auto"/>
              <w:bottom w:val="single" w:sz="4" w:space="0" w:color="auto"/>
            </w:tcBorders>
          </w:tcPr>
          <w:p w14:paraId="0B6259BB" w14:textId="62245FBC" w:rsidR="0066543B" w:rsidRPr="00FF3B2B" w:rsidRDefault="0066543B" w:rsidP="002C3A9F">
            <w:pPr>
              <w:tabs>
                <w:tab w:val="left" w:pos="567"/>
              </w:tabs>
              <w:ind w:left="-122"/>
              <w:rPr>
                <w:bCs/>
                <w:i/>
                <w:sz w:val="4"/>
                <w:szCs w:val="4"/>
              </w:rPr>
            </w:pPr>
          </w:p>
          <w:p w14:paraId="57190ABD" w14:textId="60B86C6A" w:rsidR="0066543B" w:rsidRPr="00FF3B2B" w:rsidRDefault="005D0BC0" w:rsidP="009632D7">
            <w:pPr>
              <w:tabs>
                <w:tab w:val="left" w:pos="567"/>
              </w:tabs>
              <w:spacing w:before="60" w:after="60"/>
              <w:ind w:left="-85"/>
              <w:rPr>
                <w:b/>
                <w:i/>
                <w:sz w:val="18"/>
                <w:szCs w:val="18"/>
              </w:rPr>
            </w:pPr>
            <w:r w:rsidRPr="00FF3B2B">
              <w:rPr>
                <w:bCs/>
                <w:i/>
                <w:sz w:val="18"/>
                <w:szCs w:val="18"/>
              </w:rPr>
              <w:t>Article history</w:t>
            </w:r>
            <w:r w:rsidR="0066543B" w:rsidRPr="00FF3B2B">
              <w:rPr>
                <w:b/>
                <w:i/>
                <w:sz w:val="18"/>
                <w:szCs w:val="18"/>
              </w:rPr>
              <w:t>:</w:t>
            </w:r>
          </w:p>
          <w:p w14:paraId="76BDCA26" w14:textId="72FC526A" w:rsidR="00FE2FC0" w:rsidRPr="00FF3B2B" w:rsidRDefault="00C8721B" w:rsidP="0070551C">
            <w:pPr>
              <w:pStyle w:val="Subtitle"/>
              <w:spacing w:after="0"/>
              <w:ind w:left="-83" w:right="-57"/>
              <w:jc w:val="left"/>
              <w:rPr>
                <w:rFonts w:ascii="Times New Roman" w:hAnsi="Times New Roman"/>
                <w:sz w:val="18"/>
                <w:szCs w:val="18"/>
              </w:rPr>
            </w:pPr>
            <w:r w:rsidRPr="00FF3B2B">
              <w:rPr>
                <w:rFonts w:ascii="Times New Roman" w:hAnsi="Times New Roman"/>
                <w:sz w:val="18"/>
                <w:szCs w:val="18"/>
              </w:rPr>
              <w:t xml:space="preserve">Received </w:t>
            </w:r>
            <w:r w:rsidR="00114DED" w:rsidRPr="00FF3B2B">
              <w:rPr>
                <w:rFonts w:ascii="Times New Roman" w:hAnsi="Times New Roman"/>
                <w:sz w:val="18"/>
                <w:szCs w:val="18"/>
              </w:rPr>
              <w:t>date</w:t>
            </w:r>
          </w:p>
          <w:p w14:paraId="6A011DAC" w14:textId="77777777" w:rsidR="00FE2FC0" w:rsidRPr="00FF3B2B" w:rsidRDefault="00C8721B" w:rsidP="0070551C">
            <w:pPr>
              <w:pStyle w:val="Subtitle"/>
              <w:spacing w:after="0"/>
              <w:ind w:left="-83" w:right="-57"/>
              <w:jc w:val="left"/>
              <w:rPr>
                <w:rFonts w:ascii="Times New Roman" w:hAnsi="Times New Roman"/>
                <w:sz w:val="18"/>
                <w:szCs w:val="18"/>
              </w:rPr>
            </w:pPr>
            <w:r w:rsidRPr="00FF3B2B">
              <w:rPr>
                <w:rFonts w:ascii="Times New Roman" w:hAnsi="Times New Roman"/>
                <w:sz w:val="18"/>
                <w:szCs w:val="18"/>
              </w:rPr>
              <w:t xml:space="preserve">Revised </w:t>
            </w:r>
            <w:r w:rsidR="00114DED" w:rsidRPr="00FF3B2B">
              <w:rPr>
                <w:rFonts w:ascii="Times New Roman" w:hAnsi="Times New Roman"/>
                <w:sz w:val="18"/>
                <w:szCs w:val="18"/>
              </w:rPr>
              <w:t>date</w:t>
            </w:r>
          </w:p>
          <w:p w14:paraId="47DC31B7" w14:textId="77777777" w:rsidR="00D748D3" w:rsidRPr="00FF3B2B" w:rsidRDefault="00C8721B" w:rsidP="0070551C">
            <w:pPr>
              <w:pStyle w:val="Subtitle"/>
              <w:spacing w:after="120"/>
              <w:ind w:left="-83" w:right="-57"/>
              <w:jc w:val="left"/>
              <w:rPr>
                <w:rFonts w:ascii="Times New Roman" w:hAnsi="Times New Roman" w:cs="Times New Roman"/>
                <w:sz w:val="18"/>
                <w:szCs w:val="18"/>
              </w:rPr>
            </w:pPr>
            <w:r w:rsidRPr="00FF3B2B">
              <w:rPr>
                <w:rFonts w:ascii="Times New Roman" w:hAnsi="Times New Roman"/>
                <w:sz w:val="18"/>
                <w:szCs w:val="18"/>
              </w:rPr>
              <w:t xml:space="preserve">Accepted </w:t>
            </w:r>
            <w:r w:rsidR="00114DED" w:rsidRPr="00FF3B2B">
              <w:rPr>
                <w:rFonts w:ascii="Times New Roman" w:hAnsi="Times New Roman"/>
                <w:sz w:val="18"/>
                <w:szCs w:val="18"/>
              </w:rPr>
              <w:t>date</w:t>
            </w:r>
          </w:p>
          <w:p w14:paraId="656C1856" w14:textId="77777777" w:rsidR="00D748D3" w:rsidRPr="00FF3B2B" w:rsidRDefault="00D748D3" w:rsidP="002C3A9F">
            <w:pPr>
              <w:pBdr>
                <w:top w:val="single" w:sz="4" w:space="1" w:color="auto"/>
              </w:pBdr>
              <w:tabs>
                <w:tab w:val="left" w:pos="567"/>
              </w:tabs>
              <w:ind w:left="-85" w:right="-57"/>
              <w:rPr>
                <w:b/>
                <w:bCs/>
                <w:i/>
                <w:caps/>
                <w:sz w:val="4"/>
                <w:szCs w:val="4"/>
              </w:rPr>
            </w:pPr>
          </w:p>
          <w:p w14:paraId="7EEE99CB" w14:textId="77777777" w:rsidR="00D748D3" w:rsidRPr="00FF3B2B" w:rsidRDefault="00D748D3" w:rsidP="0070551C">
            <w:pPr>
              <w:spacing w:before="60" w:after="60"/>
              <w:ind w:left="-83"/>
              <w:rPr>
                <w:i/>
                <w:sz w:val="18"/>
                <w:szCs w:val="18"/>
              </w:rPr>
            </w:pPr>
            <w:r w:rsidRPr="00FF3B2B">
              <w:rPr>
                <w:bCs/>
                <w:i/>
                <w:sz w:val="18"/>
                <w:szCs w:val="18"/>
              </w:rPr>
              <w:t>Keywords</w:t>
            </w:r>
            <w:r w:rsidRPr="00FF3B2B">
              <w:rPr>
                <w:i/>
                <w:sz w:val="18"/>
                <w:szCs w:val="18"/>
              </w:rPr>
              <w:t>:</w:t>
            </w:r>
          </w:p>
          <w:p w14:paraId="61F0A9C9" w14:textId="7FFEF6E1" w:rsidR="00A90715" w:rsidRPr="00FF3B2B" w:rsidRDefault="00114DED" w:rsidP="0070551C">
            <w:pPr>
              <w:ind w:left="-83"/>
              <w:rPr>
                <w:sz w:val="18"/>
                <w:szCs w:val="18"/>
              </w:rPr>
            </w:pPr>
            <w:r w:rsidRPr="00FF3B2B">
              <w:rPr>
                <w:sz w:val="18"/>
                <w:szCs w:val="18"/>
              </w:rPr>
              <w:t>Keyword</w:t>
            </w:r>
            <w:r w:rsidR="00E41312" w:rsidRPr="00FF3B2B">
              <w:rPr>
                <w:sz w:val="18"/>
                <w:szCs w:val="18"/>
              </w:rPr>
              <w:t>-</w:t>
            </w:r>
            <w:r w:rsidRPr="00FF3B2B">
              <w:rPr>
                <w:sz w:val="18"/>
                <w:szCs w:val="18"/>
              </w:rPr>
              <w:t>1</w:t>
            </w:r>
          </w:p>
          <w:p w14:paraId="68AE705D" w14:textId="7352199C" w:rsidR="00A90715" w:rsidRPr="00FF3B2B" w:rsidRDefault="00114DED" w:rsidP="0070551C">
            <w:pPr>
              <w:ind w:left="-83"/>
              <w:rPr>
                <w:sz w:val="18"/>
                <w:szCs w:val="18"/>
              </w:rPr>
            </w:pPr>
            <w:r w:rsidRPr="00FF3B2B">
              <w:rPr>
                <w:sz w:val="18"/>
                <w:szCs w:val="18"/>
              </w:rPr>
              <w:t>Keyword</w:t>
            </w:r>
            <w:r w:rsidR="00E41312" w:rsidRPr="00FF3B2B">
              <w:rPr>
                <w:sz w:val="18"/>
                <w:szCs w:val="18"/>
              </w:rPr>
              <w:t>-</w:t>
            </w:r>
            <w:r w:rsidRPr="00FF3B2B">
              <w:rPr>
                <w:sz w:val="18"/>
                <w:szCs w:val="18"/>
              </w:rPr>
              <w:t>2</w:t>
            </w:r>
          </w:p>
          <w:p w14:paraId="071992A7" w14:textId="2FAD69E3" w:rsidR="00D016CB" w:rsidRPr="00FF3B2B" w:rsidRDefault="00E41312" w:rsidP="0070551C">
            <w:pPr>
              <w:ind w:left="-83"/>
              <w:rPr>
                <w:iCs/>
                <w:sz w:val="18"/>
                <w:szCs w:val="18"/>
              </w:rPr>
            </w:pPr>
            <w:r w:rsidRPr="00FF3B2B">
              <w:rPr>
                <w:iCs/>
                <w:sz w:val="18"/>
                <w:szCs w:val="18"/>
              </w:rPr>
              <w:t>Keyword-3</w:t>
            </w:r>
          </w:p>
          <w:p w14:paraId="2AC3F8D1" w14:textId="77777777" w:rsidR="00E41312" w:rsidRPr="00FF3B2B" w:rsidRDefault="00E41312" w:rsidP="0070551C">
            <w:pPr>
              <w:ind w:left="-83"/>
              <w:rPr>
                <w:iCs/>
                <w:sz w:val="18"/>
                <w:szCs w:val="18"/>
              </w:rPr>
            </w:pPr>
            <w:r w:rsidRPr="00FF3B2B">
              <w:rPr>
                <w:iCs/>
                <w:sz w:val="18"/>
                <w:szCs w:val="18"/>
              </w:rPr>
              <w:t>Keyword-4</w:t>
            </w:r>
          </w:p>
          <w:p w14:paraId="4EDBD26C" w14:textId="28799BB8" w:rsidR="00E41312" w:rsidRPr="00FF3B2B" w:rsidRDefault="00E41312" w:rsidP="0070551C">
            <w:pPr>
              <w:ind w:left="-83"/>
              <w:rPr>
                <w:iCs/>
                <w:sz w:val="18"/>
                <w:szCs w:val="18"/>
              </w:rPr>
            </w:pPr>
            <w:r w:rsidRPr="00FF3B2B">
              <w:rPr>
                <w:iCs/>
                <w:sz w:val="18"/>
                <w:szCs w:val="18"/>
              </w:rPr>
              <w:t>Keyword-5</w:t>
            </w:r>
          </w:p>
          <w:p w14:paraId="79443595" w14:textId="48C88F90" w:rsidR="001F6A4A" w:rsidRPr="00FF3B2B" w:rsidRDefault="001F6A4A" w:rsidP="0070551C">
            <w:pPr>
              <w:ind w:left="-83"/>
              <w:rPr>
                <w:sz w:val="18"/>
                <w:szCs w:val="18"/>
              </w:rPr>
            </w:pPr>
            <w:r w:rsidRPr="00FF3B2B">
              <w:rPr>
                <w:iCs/>
                <w:sz w:val="18"/>
                <w:szCs w:val="18"/>
              </w:rPr>
              <w:t>Keyword-6</w:t>
            </w:r>
          </w:p>
          <w:p w14:paraId="7B1BD599" w14:textId="77777777" w:rsidR="0066543B" w:rsidRPr="00FF3B2B" w:rsidRDefault="0066543B" w:rsidP="00D059C6">
            <w:pPr>
              <w:ind w:left="-85"/>
              <w:rPr>
                <w:sz w:val="18"/>
                <w:szCs w:val="18"/>
              </w:rPr>
            </w:pPr>
          </w:p>
        </w:tc>
        <w:tc>
          <w:tcPr>
            <w:tcW w:w="252" w:type="dxa"/>
          </w:tcPr>
          <w:p w14:paraId="75DE52FA" w14:textId="77777777" w:rsidR="0066543B" w:rsidRPr="00FF3B2B" w:rsidRDefault="0066543B" w:rsidP="002C3A9F">
            <w:pPr>
              <w:tabs>
                <w:tab w:val="left" w:pos="567"/>
              </w:tabs>
              <w:jc w:val="center"/>
              <w:rPr>
                <w:b/>
                <w:bCs/>
                <w:caps/>
              </w:rPr>
            </w:pPr>
          </w:p>
        </w:tc>
        <w:tc>
          <w:tcPr>
            <w:tcW w:w="6103" w:type="dxa"/>
            <w:tcBorders>
              <w:top w:val="single" w:sz="4" w:space="0" w:color="auto"/>
              <w:bottom w:val="single" w:sz="4" w:space="0" w:color="auto"/>
            </w:tcBorders>
          </w:tcPr>
          <w:p w14:paraId="6D223F86" w14:textId="77777777" w:rsidR="0066543B" w:rsidRPr="00FF3B2B" w:rsidRDefault="0066543B" w:rsidP="002C3A9F">
            <w:pPr>
              <w:tabs>
                <w:tab w:val="left" w:pos="567"/>
              </w:tabs>
              <w:jc w:val="both"/>
              <w:rPr>
                <w:sz w:val="4"/>
                <w:szCs w:val="4"/>
              </w:rPr>
            </w:pPr>
          </w:p>
          <w:p w14:paraId="55EBD783" w14:textId="29AAE4A3" w:rsidR="00055F90" w:rsidRPr="00FF3B2B" w:rsidRDefault="00055F90" w:rsidP="009632D7">
            <w:pPr>
              <w:widowControl w:val="0"/>
              <w:suppressAutoHyphens w:val="0"/>
              <w:autoSpaceDE w:val="0"/>
              <w:autoSpaceDN w:val="0"/>
              <w:adjustRightInd w:val="0"/>
              <w:spacing w:before="60"/>
              <w:jc w:val="both"/>
              <w:rPr>
                <w:rFonts w:eastAsia="Times New Roman"/>
                <w:color w:val="0000FF"/>
                <w:sz w:val="20"/>
                <w:szCs w:val="20"/>
                <w:lang w:eastAsia="en-US"/>
              </w:rPr>
            </w:pPr>
            <w:r w:rsidRPr="00FF3B2B">
              <w:rPr>
                <w:sz w:val="18"/>
                <w:szCs w:val="18"/>
              </w:rPr>
              <w:t xml:space="preserve">These instructions give you guidelines for preparing </w:t>
            </w:r>
            <w:r w:rsidR="0095709A" w:rsidRPr="00FF3B2B">
              <w:rPr>
                <w:sz w:val="18"/>
                <w:szCs w:val="18"/>
              </w:rPr>
              <w:t>manuscripts</w:t>
            </w:r>
            <w:r w:rsidRPr="00FF3B2B">
              <w:rPr>
                <w:sz w:val="18"/>
                <w:szCs w:val="18"/>
              </w:rPr>
              <w:t xml:space="preserve"> for Atom Indonesia Journal (AIJ)</w:t>
            </w:r>
            <w:r w:rsidRPr="00FF3B2B">
              <w:rPr>
                <w:i/>
                <w:iCs/>
                <w:sz w:val="18"/>
                <w:szCs w:val="18"/>
              </w:rPr>
              <w:t>.</w:t>
            </w:r>
            <w:r w:rsidRPr="00FF3B2B">
              <w:rPr>
                <w:sz w:val="18"/>
                <w:szCs w:val="18"/>
              </w:rPr>
              <w:t xml:space="preserve"> Use this document as a template using Microsoft </w:t>
            </w:r>
            <w:r w:rsidRPr="00FF3B2B">
              <w:rPr>
                <w:iCs/>
                <w:sz w:val="18"/>
                <w:szCs w:val="18"/>
              </w:rPr>
              <w:t>Word</w:t>
            </w:r>
            <w:r w:rsidRPr="00FF3B2B">
              <w:rPr>
                <w:sz w:val="18"/>
                <w:szCs w:val="18"/>
              </w:rPr>
              <w:t xml:space="preserve"> </w:t>
            </w:r>
            <w:r w:rsidR="00DB1F30" w:rsidRPr="00FF3B2B">
              <w:rPr>
                <w:sz w:val="18"/>
                <w:szCs w:val="18"/>
              </w:rPr>
              <w:t>2010</w:t>
            </w:r>
            <w:r w:rsidRPr="00FF3B2B">
              <w:rPr>
                <w:sz w:val="18"/>
                <w:szCs w:val="18"/>
              </w:rPr>
              <w:t xml:space="preserve"> or later. The electronic file of your paper will be formatted further at AIJ. </w:t>
            </w:r>
            <w:r w:rsidR="001972EA" w:rsidRPr="00FF3B2B">
              <w:rPr>
                <w:sz w:val="18"/>
                <w:szCs w:val="18"/>
              </w:rPr>
              <w:t xml:space="preserve">Abstract should </w:t>
            </w:r>
            <w:r w:rsidR="00F33217" w:rsidRPr="00FF3B2B">
              <w:rPr>
                <w:sz w:val="18"/>
                <w:szCs w:val="18"/>
              </w:rPr>
              <w:t>be n</w:t>
            </w:r>
            <w:r w:rsidR="001972EA" w:rsidRPr="00FF3B2B">
              <w:rPr>
                <w:sz w:val="18"/>
                <w:szCs w:val="18"/>
              </w:rPr>
              <w:t>o</w:t>
            </w:r>
            <w:r w:rsidR="00F33217" w:rsidRPr="00FF3B2B">
              <w:rPr>
                <w:sz w:val="18"/>
                <w:szCs w:val="18"/>
              </w:rPr>
              <w:t xml:space="preserve"> longer than</w:t>
            </w:r>
            <w:r w:rsidR="001972EA" w:rsidRPr="00FF3B2B">
              <w:rPr>
                <w:sz w:val="18"/>
                <w:szCs w:val="18"/>
              </w:rPr>
              <w:t xml:space="preserve"> 400 words</w:t>
            </w:r>
            <w:r w:rsidR="00DB1F30" w:rsidRPr="00FF3B2B">
              <w:rPr>
                <w:sz w:val="18"/>
                <w:szCs w:val="18"/>
              </w:rPr>
              <w:t xml:space="preserve">. </w:t>
            </w:r>
            <w:r w:rsidR="00265939" w:rsidRPr="00FF3B2B">
              <w:rPr>
                <w:rFonts w:eastAsia="Times New Roman"/>
                <w:sz w:val="18"/>
                <w:szCs w:val="18"/>
                <w:lang w:eastAsia="en-US"/>
              </w:rPr>
              <w:t xml:space="preserve">A concise and factual abstract is required. The abstract should state briefly </w:t>
            </w:r>
            <w:r w:rsidR="00CF7D22" w:rsidRPr="00FF3B2B">
              <w:rPr>
                <w:rFonts w:eastAsia="Times New Roman"/>
                <w:sz w:val="18"/>
                <w:szCs w:val="18"/>
                <w:lang w:eastAsia="en-US"/>
              </w:rPr>
              <w:t xml:space="preserve">the research problem, </w:t>
            </w:r>
            <w:r w:rsidR="00265939" w:rsidRPr="00FF3B2B">
              <w:rPr>
                <w:rFonts w:eastAsia="Times New Roman"/>
                <w:sz w:val="18"/>
                <w:szCs w:val="18"/>
                <w:lang w:eastAsia="en-US"/>
              </w:rPr>
              <w:t xml:space="preserve">the purpose of the research, </w:t>
            </w:r>
            <w:r w:rsidR="00CF7D22" w:rsidRPr="00FF3B2B">
              <w:rPr>
                <w:rFonts w:eastAsia="Times New Roman"/>
                <w:sz w:val="18"/>
                <w:szCs w:val="18"/>
                <w:lang w:eastAsia="en-US"/>
              </w:rPr>
              <w:t xml:space="preserve">the methodology, </w:t>
            </w:r>
            <w:r w:rsidR="00265939" w:rsidRPr="00FF3B2B">
              <w:rPr>
                <w:rFonts w:eastAsia="Times New Roman"/>
                <w:sz w:val="18"/>
                <w:szCs w:val="18"/>
                <w:lang w:eastAsia="en-US"/>
              </w:rPr>
              <w:t xml:space="preserve">the principal results and major conclusions. An abstract is often presented separately from the article, so it must be able to stand alone. </w:t>
            </w:r>
            <w:r w:rsidR="00F33217" w:rsidRPr="00FF3B2B">
              <w:rPr>
                <w:sz w:val="18"/>
                <w:szCs w:val="18"/>
              </w:rPr>
              <w:t>Do not include artwork, tables, elaborate equations or references to other parts of the paper or to the reference listing at the end.</w:t>
            </w:r>
          </w:p>
          <w:p w14:paraId="53B7A2B7" w14:textId="77777777" w:rsidR="00055F90" w:rsidRPr="00FF3B2B" w:rsidRDefault="00055F90" w:rsidP="00265939">
            <w:pPr>
              <w:ind w:right="-102"/>
              <w:jc w:val="both"/>
              <w:rPr>
                <w:sz w:val="18"/>
                <w:szCs w:val="18"/>
              </w:rPr>
            </w:pPr>
          </w:p>
          <w:p w14:paraId="5512EEC6" w14:textId="77777777" w:rsidR="00265939" w:rsidRPr="00FF3B2B" w:rsidRDefault="00265939" w:rsidP="002C3966">
            <w:pPr>
              <w:tabs>
                <w:tab w:val="left" w:pos="567"/>
              </w:tabs>
              <w:ind w:left="-125" w:right="-102"/>
              <w:jc w:val="right"/>
              <w:rPr>
                <w:bCs/>
                <w:sz w:val="18"/>
                <w:szCs w:val="18"/>
              </w:rPr>
            </w:pPr>
          </w:p>
          <w:p w14:paraId="6B713F09" w14:textId="77777777" w:rsidR="00265939" w:rsidRPr="00FF3B2B" w:rsidRDefault="00265939" w:rsidP="002C3966">
            <w:pPr>
              <w:tabs>
                <w:tab w:val="left" w:pos="567"/>
              </w:tabs>
              <w:ind w:left="-125" w:right="-102"/>
              <w:jc w:val="right"/>
              <w:rPr>
                <w:bCs/>
                <w:sz w:val="18"/>
                <w:szCs w:val="18"/>
              </w:rPr>
            </w:pPr>
          </w:p>
          <w:p w14:paraId="1161EDE3" w14:textId="77777777" w:rsidR="00804501" w:rsidRPr="00F246B3" w:rsidRDefault="00804501" w:rsidP="00804501">
            <w:pPr>
              <w:tabs>
                <w:tab w:val="left" w:pos="567"/>
              </w:tabs>
              <w:ind w:left="-125"/>
              <w:jc w:val="right"/>
              <w:rPr>
                <w:bCs/>
                <w:sz w:val="18"/>
                <w:szCs w:val="18"/>
                <w:lang w:val="en-GB"/>
              </w:rPr>
            </w:pPr>
            <w:r>
              <w:rPr>
                <w:bCs/>
                <w:sz w:val="18"/>
                <w:szCs w:val="18"/>
              </w:rPr>
              <w:t>© 2026</w:t>
            </w:r>
            <w:r w:rsidRPr="002C3A9F">
              <w:rPr>
                <w:bCs/>
                <w:sz w:val="18"/>
                <w:szCs w:val="18"/>
              </w:rPr>
              <w:t xml:space="preserve"> Atom Indonesia. </w:t>
            </w:r>
          </w:p>
          <w:p w14:paraId="74EFC89F" w14:textId="5CF6AD74" w:rsidR="00804501" w:rsidRPr="002C3A9F" w:rsidRDefault="00804501" w:rsidP="00804501">
            <w:pPr>
              <w:tabs>
                <w:tab w:val="left" w:pos="567"/>
              </w:tabs>
              <w:ind w:left="-125"/>
              <w:jc w:val="right"/>
              <w:rPr>
                <w:bCs/>
                <w:caps/>
                <w:sz w:val="18"/>
                <w:szCs w:val="18"/>
              </w:rPr>
            </w:pPr>
            <w:r w:rsidRPr="00F246B3">
              <w:rPr>
                <w:bCs/>
                <w:sz w:val="18"/>
                <w:szCs w:val="18"/>
                <w:lang w:val="en-GB"/>
              </w:rPr>
              <w:t xml:space="preserve"> Published by BRIN Publishing. </w:t>
            </w:r>
            <w:r>
              <w:rPr>
                <w:bCs/>
                <w:sz w:val="18"/>
                <w:szCs w:val="18"/>
                <w:lang w:val="en-GB"/>
              </w:rPr>
              <w:t>AI</w:t>
            </w:r>
            <w:r w:rsidRPr="00F246B3">
              <w:rPr>
                <w:bCs/>
                <w:sz w:val="18"/>
                <w:szCs w:val="18"/>
                <w:lang w:val="en-GB"/>
              </w:rPr>
              <w:t xml:space="preserve"> is </w:t>
            </w:r>
            <w:r w:rsidR="003A1239">
              <w:rPr>
                <w:bCs/>
                <w:sz w:val="18"/>
                <w:szCs w:val="18"/>
                <w:lang w:val="en-GB"/>
              </w:rPr>
              <w:t xml:space="preserve">ESCI and Scopus </w:t>
            </w:r>
            <w:r>
              <w:rPr>
                <w:bCs/>
                <w:sz w:val="18"/>
                <w:szCs w:val="18"/>
                <w:lang w:val="en-GB"/>
              </w:rPr>
              <w:t>indexed</w:t>
            </w:r>
            <w:r w:rsidRPr="00F246B3">
              <w:rPr>
                <w:bCs/>
                <w:sz w:val="18"/>
                <w:szCs w:val="18"/>
                <w:lang w:val="en-GB"/>
              </w:rPr>
              <w:t>. This is an open access article CC BY-NC-SA license (https://creativecommons.org/licenses/by-nc-sa/4.0/).</w:t>
            </w:r>
          </w:p>
          <w:p w14:paraId="352E6673" w14:textId="77777777" w:rsidR="0066543B" w:rsidRPr="00804501" w:rsidRDefault="0066543B" w:rsidP="002C3A9F">
            <w:pPr>
              <w:tabs>
                <w:tab w:val="left" w:pos="567"/>
              </w:tabs>
              <w:ind w:left="-125"/>
              <w:jc w:val="both"/>
              <w:rPr>
                <w:b/>
                <w:bCs/>
                <w:caps/>
                <w:lang w:val="en-GB"/>
              </w:rPr>
            </w:pPr>
          </w:p>
        </w:tc>
      </w:tr>
    </w:tbl>
    <w:p w14:paraId="06EF6CF7" w14:textId="77777777" w:rsidR="002C3966" w:rsidRPr="00FF3B2B" w:rsidRDefault="002C3966" w:rsidP="00A777E6">
      <w:pPr>
        <w:tabs>
          <w:tab w:val="left" w:pos="567"/>
        </w:tabs>
        <w:jc w:val="both"/>
        <w:rPr>
          <w:rFonts w:ascii="Arial" w:hAnsi="Arial" w:cs="Arial"/>
          <w:b/>
          <w:bCs/>
          <w:caps/>
          <w:sz w:val="22"/>
          <w:szCs w:val="22"/>
        </w:rPr>
        <w:sectPr w:rsidR="002C3966" w:rsidRPr="00FF3B2B" w:rsidSect="007854DE">
          <w:headerReference w:type="even" r:id="rId8"/>
          <w:headerReference w:type="default" r:id="rId9"/>
          <w:footerReference w:type="even" r:id="rId10"/>
          <w:footnotePr>
            <w:pos w:val="beneathText"/>
          </w:footnotePr>
          <w:type w:val="continuous"/>
          <w:pgSz w:w="11907" w:h="16840" w:code="9"/>
          <w:pgMar w:top="1412" w:right="1134" w:bottom="1140" w:left="1134" w:header="720" w:footer="720" w:gutter="0"/>
          <w:pgNumType w:start="9" w:chapStyle="1"/>
          <w:cols w:space="340"/>
          <w:docGrid w:linePitch="360"/>
        </w:sectPr>
      </w:pPr>
    </w:p>
    <w:p w14:paraId="2608E9CC" w14:textId="77777777" w:rsidR="00187DC0" w:rsidRPr="00FF3B2B" w:rsidRDefault="00187DC0" w:rsidP="0070551C">
      <w:pPr>
        <w:tabs>
          <w:tab w:val="left" w:pos="567"/>
        </w:tabs>
        <w:rPr>
          <w:rFonts w:ascii="Arial" w:hAnsi="Arial" w:cs="Arial"/>
          <w:b/>
          <w:bCs/>
          <w:caps/>
          <w:sz w:val="22"/>
          <w:szCs w:val="22"/>
        </w:rPr>
        <w:sectPr w:rsidR="00187DC0" w:rsidRPr="00FF3B2B" w:rsidSect="00AF4151">
          <w:footnotePr>
            <w:pos w:val="beneathText"/>
          </w:footnotePr>
          <w:type w:val="continuous"/>
          <w:pgSz w:w="11907" w:h="16840" w:code="9"/>
          <w:pgMar w:top="1412" w:right="851" w:bottom="1140" w:left="1412" w:header="720" w:footer="720" w:gutter="0"/>
          <w:pgNumType w:start="9" w:chapStyle="1"/>
          <w:cols w:space="346"/>
          <w:docGrid w:linePitch="360"/>
        </w:sectPr>
      </w:pPr>
    </w:p>
    <w:p w14:paraId="332DB3D7" w14:textId="4599381B" w:rsidR="00725D32" w:rsidRPr="00FF3B2B" w:rsidRDefault="00725D32" w:rsidP="00B5268A">
      <w:pPr>
        <w:tabs>
          <w:tab w:val="left" w:pos="567"/>
        </w:tabs>
        <w:spacing w:after="240"/>
        <w:jc w:val="both"/>
        <w:rPr>
          <w:b/>
          <w:bCs/>
          <w:caps/>
          <w:sz w:val="22"/>
          <w:szCs w:val="22"/>
        </w:rPr>
      </w:pPr>
      <w:r w:rsidRPr="00FF3B2B">
        <w:rPr>
          <w:rFonts w:ascii="Arial" w:hAnsi="Arial" w:cs="Arial"/>
          <w:b/>
          <w:bCs/>
          <w:caps/>
          <w:sz w:val="22"/>
          <w:szCs w:val="22"/>
        </w:rPr>
        <w:t>Introduction</w:t>
      </w:r>
      <w:r w:rsidR="00A8303C" w:rsidRPr="00FF3B2B">
        <w:rPr>
          <w:rStyle w:val="FootnoteReference"/>
          <w:b/>
          <w:bCs/>
          <w:caps/>
          <w:color w:val="FFFFFF"/>
          <w:sz w:val="22"/>
          <w:szCs w:val="22"/>
        </w:rPr>
        <w:footnoteReference w:customMarkFollows="1" w:id="1"/>
        <w:sym w:font="Symbol" w:char="F02A"/>
      </w:r>
    </w:p>
    <w:p w14:paraId="480600A8" w14:textId="4348AE55" w:rsidR="00641CBC" w:rsidRPr="00FF3B2B" w:rsidRDefault="00B5268A" w:rsidP="006517A6">
      <w:pPr>
        <w:ind w:firstLine="567"/>
        <w:jc w:val="both"/>
        <w:rPr>
          <w:sz w:val="22"/>
          <w:szCs w:val="22"/>
        </w:rPr>
      </w:pPr>
      <w:r w:rsidRPr="00FF3B2B">
        <w:rPr>
          <w:sz w:val="22"/>
          <w:szCs w:val="22"/>
          <w:highlight w:val="yellow"/>
        </w:rPr>
        <w:t>Authors</w:t>
      </w:r>
      <w:r w:rsidR="00DE3D06" w:rsidRPr="00FF3B2B">
        <w:rPr>
          <w:sz w:val="22"/>
          <w:szCs w:val="22"/>
          <w:highlight w:val="yellow"/>
        </w:rPr>
        <w:t xml:space="preserve"> are required to provide a concise and factual full article which does not exceed 8000 words.</w:t>
      </w:r>
      <w:r w:rsidR="00DE3D06" w:rsidRPr="00FF3B2B">
        <w:rPr>
          <w:sz w:val="22"/>
          <w:szCs w:val="22"/>
        </w:rPr>
        <w:t xml:space="preserve"> </w:t>
      </w:r>
      <w:r w:rsidR="001972EA" w:rsidRPr="00FF3B2B">
        <w:rPr>
          <w:sz w:val="22"/>
          <w:szCs w:val="22"/>
        </w:rPr>
        <w:t xml:space="preserve">State the objectives of the work and provide an adequate background, </w:t>
      </w:r>
      <w:r w:rsidR="002872E0" w:rsidRPr="00FF3B2B">
        <w:rPr>
          <w:sz w:val="22"/>
          <w:szCs w:val="22"/>
        </w:rPr>
        <w:t xml:space="preserve">state of the art, </w:t>
      </w:r>
      <w:r w:rsidR="001972EA" w:rsidRPr="00FF3B2B">
        <w:rPr>
          <w:sz w:val="22"/>
          <w:szCs w:val="22"/>
        </w:rPr>
        <w:t xml:space="preserve">avoiding a detailed literature survey or a summary of the results. </w:t>
      </w:r>
      <w:r w:rsidR="00641CBC" w:rsidRPr="00FF3B2B">
        <w:rPr>
          <w:sz w:val="22"/>
          <w:szCs w:val="22"/>
        </w:rPr>
        <w:t xml:space="preserve">This section should </w:t>
      </w:r>
      <w:r w:rsidR="00694852" w:rsidRPr="00FF3B2B">
        <w:rPr>
          <w:sz w:val="22"/>
          <w:szCs w:val="22"/>
        </w:rPr>
        <w:t>describe</w:t>
      </w:r>
      <w:r w:rsidR="00641CBC" w:rsidRPr="00FF3B2B">
        <w:rPr>
          <w:sz w:val="22"/>
          <w:szCs w:val="22"/>
        </w:rPr>
        <w:t xml:space="preserve"> the research topic, state of the art of the research topic, research problem/gap, research objectives, and </w:t>
      </w:r>
      <w:r w:rsidR="00790270" w:rsidRPr="00FF3B2B">
        <w:rPr>
          <w:sz w:val="22"/>
          <w:szCs w:val="22"/>
        </w:rPr>
        <w:t xml:space="preserve">a </w:t>
      </w:r>
      <w:r w:rsidR="00641CBC" w:rsidRPr="00FF3B2B">
        <w:rPr>
          <w:sz w:val="22"/>
          <w:szCs w:val="22"/>
        </w:rPr>
        <w:t xml:space="preserve">brief description of the methodology to be used to reach </w:t>
      </w:r>
      <w:r w:rsidR="00790270" w:rsidRPr="00FF3B2B">
        <w:rPr>
          <w:sz w:val="22"/>
          <w:szCs w:val="22"/>
        </w:rPr>
        <w:t xml:space="preserve">the </w:t>
      </w:r>
      <w:r w:rsidR="00641CBC" w:rsidRPr="00FF3B2B">
        <w:rPr>
          <w:sz w:val="22"/>
          <w:szCs w:val="22"/>
        </w:rPr>
        <w:t>research objective.</w:t>
      </w:r>
    </w:p>
    <w:p w14:paraId="7B590755" w14:textId="35915E29" w:rsidR="00E6199F" w:rsidRPr="00FF3B2B" w:rsidRDefault="001972EA" w:rsidP="006517A6">
      <w:pPr>
        <w:ind w:firstLine="567"/>
        <w:jc w:val="both"/>
        <w:rPr>
          <w:strike/>
          <w:sz w:val="22"/>
          <w:szCs w:val="22"/>
        </w:rPr>
      </w:pPr>
      <w:r w:rsidRPr="00FF3B2B">
        <w:rPr>
          <w:color w:val="000000"/>
          <w:sz w:val="22"/>
          <w:szCs w:val="22"/>
        </w:rPr>
        <w:t>Reference numbers should be indicated in the</w:t>
      </w:r>
      <w:r w:rsidRPr="00FF3B2B">
        <w:rPr>
          <w:sz w:val="22"/>
          <w:szCs w:val="22"/>
        </w:rPr>
        <w:t xml:space="preserve"> text by square brackets, e.g.</w:t>
      </w:r>
      <w:r w:rsidR="00790270" w:rsidRPr="00FF3B2B">
        <w:rPr>
          <w:sz w:val="22"/>
          <w:szCs w:val="22"/>
        </w:rPr>
        <w:t>,</w:t>
      </w:r>
      <w:r w:rsidRPr="00FF3B2B">
        <w:rPr>
          <w:sz w:val="22"/>
          <w:szCs w:val="22"/>
        </w:rPr>
        <w:t xml:space="preserve"> [1], or [1,3], or [1-3]. </w:t>
      </w:r>
      <w:r w:rsidR="00790270" w:rsidRPr="00FF3B2B">
        <w:rPr>
          <w:sz w:val="22"/>
          <w:szCs w:val="22"/>
        </w:rPr>
        <w:t>The r</w:t>
      </w:r>
      <w:r w:rsidR="00F66036" w:rsidRPr="00FF3B2B">
        <w:rPr>
          <w:sz w:val="22"/>
          <w:szCs w:val="22"/>
        </w:rPr>
        <w:t xml:space="preserve">eference style standard for Atom Indonesia is the Elsevier numeric without </w:t>
      </w:r>
      <w:r w:rsidR="004D1ECD" w:rsidRPr="00FF3B2B">
        <w:rPr>
          <w:sz w:val="22"/>
          <w:szCs w:val="22"/>
        </w:rPr>
        <w:t xml:space="preserve">a </w:t>
      </w:r>
      <w:r w:rsidR="00F66036" w:rsidRPr="00FF3B2B">
        <w:rPr>
          <w:sz w:val="22"/>
          <w:szCs w:val="22"/>
        </w:rPr>
        <w:t xml:space="preserve">title. When a reference has more than three Authors, write in </w:t>
      </w:r>
      <w:r w:rsidR="008F0F48" w:rsidRPr="00FF3B2B">
        <w:rPr>
          <w:sz w:val="22"/>
          <w:szCs w:val="22"/>
        </w:rPr>
        <w:t>References</w:t>
      </w:r>
      <w:r w:rsidR="00F66036" w:rsidRPr="00FF3B2B">
        <w:rPr>
          <w:sz w:val="22"/>
          <w:szCs w:val="22"/>
        </w:rPr>
        <w:t xml:space="preserve"> only the first three names followed by et al.</w:t>
      </w:r>
    </w:p>
    <w:p w14:paraId="217B4BFB" w14:textId="77777777" w:rsidR="00E6199F" w:rsidRPr="00FF3B2B" w:rsidRDefault="00E6199F" w:rsidP="00E6199F">
      <w:pPr>
        <w:widowControl w:val="0"/>
        <w:autoSpaceDE w:val="0"/>
        <w:ind w:firstLine="567"/>
        <w:jc w:val="both"/>
        <w:rPr>
          <w:sz w:val="22"/>
          <w:szCs w:val="22"/>
        </w:rPr>
      </w:pPr>
    </w:p>
    <w:p w14:paraId="121E98A7" w14:textId="77777777" w:rsidR="00E6199F" w:rsidRPr="00FF3B2B" w:rsidRDefault="00E6199F" w:rsidP="00E6199F">
      <w:pPr>
        <w:widowControl w:val="0"/>
        <w:autoSpaceDE w:val="0"/>
        <w:ind w:firstLine="567"/>
        <w:jc w:val="both"/>
        <w:rPr>
          <w:sz w:val="22"/>
          <w:szCs w:val="22"/>
        </w:rPr>
      </w:pPr>
    </w:p>
    <w:p w14:paraId="3AD3088C" w14:textId="41654310" w:rsidR="00F33217" w:rsidRPr="00FF3B2B" w:rsidRDefault="00E6199F" w:rsidP="001809F1">
      <w:pPr>
        <w:spacing w:after="120"/>
        <w:jc w:val="both"/>
        <w:rPr>
          <w:rFonts w:ascii="Arial" w:hAnsi="Arial" w:cs="Arial"/>
          <w:b/>
          <w:sz w:val="22"/>
          <w:szCs w:val="22"/>
        </w:rPr>
      </w:pPr>
      <w:r w:rsidRPr="00FF3B2B">
        <w:rPr>
          <w:rFonts w:ascii="Arial" w:hAnsi="Arial" w:cs="Arial"/>
          <w:b/>
          <w:iCs/>
          <w:sz w:val="22"/>
          <w:szCs w:val="22"/>
        </w:rPr>
        <w:t>THEORY</w:t>
      </w:r>
      <w:r w:rsidR="008F0F48" w:rsidRPr="00FF3B2B">
        <w:rPr>
          <w:rFonts w:ascii="Arial" w:hAnsi="Arial" w:cs="Arial"/>
          <w:b/>
          <w:iCs/>
          <w:sz w:val="22"/>
          <w:szCs w:val="22"/>
        </w:rPr>
        <w:t>/CALCULATION</w:t>
      </w:r>
      <w:r w:rsidRPr="00FF3B2B">
        <w:rPr>
          <w:rFonts w:ascii="Arial" w:hAnsi="Arial" w:cs="Arial"/>
          <w:b/>
          <w:sz w:val="22"/>
          <w:szCs w:val="22"/>
        </w:rPr>
        <w:t xml:space="preserve"> (</w:t>
      </w:r>
      <w:r w:rsidR="00E41312" w:rsidRPr="00FF3B2B">
        <w:rPr>
          <w:rFonts w:ascii="Arial" w:hAnsi="Arial" w:cs="Arial"/>
          <w:b/>
          <w:sz w:val="22"/>
          <w:szCs w:val="22"/>
        </w:rPr>
        <w:t>optional</w:t>
      </w:r>
      <w:r w:rsidRPr="00FF3B2B">
        <w:rPr>
          <w:rFonts w:ascii="Arial" w:hAnsi="Arial" w:cs="Arial"/>
          <w:b/>
          <w:sz w:val="22"/>
          <w:szCs w:val="22"/>
        </w:rPr>
        <w:t>)</w:t>
      </w:r>
    </w:p>
    <w:p w14:paraId="5A3213B9" w14:textId="5038AC3E" w:rsidR="00FD2759" w:rsidRPr="00FF3B2B" w:rsidRDefault="00E6199F" w:rsidP="006517A6">
      <w:pPr>
        <w:ind w:firstLine="567"/>
        <w:jc w:val="both"/>
        <w:rPr>
          <w:sz w:val="22"/>
          <w:szCs w:val="22"/>
        </w:rPr>
      </w:pPr>
      <w:r w:rsidRPr="00FF3B2B">
        <w:rPr>
          <w:sz w:val="22"/>
          <w:szCs w:val="22"/>
        </w:rPr>
        <w:t>The</w:t>
      </w:r>
      <w:r w:rsidR="00790270" w:rsidRPr="00FF3B2B">
        <w:rPr>
          <w:sz w:val="22"/>
          <w:szCs w:val="22"/>
        </w:rPr>
        <w:t xml:space="preserve"> the</w:t>
      </w:r>
      <w:r w:rsidRPr="00FF3B2B">
        <w:rPr>
          <w:sz w:val="22"/>
          <w:szCs w:val="22"/>
        </w:rPr>
        <w:t>ory section should extend, not repeat, the background to the article already dealt with in the Introduction and lay the foundation for further work.</w:t>
      </w:r>
      <w:r w:rsidR="00641CBC" w:rsidRPr="00FF3B2B">
        <w:rPr>
          <w:sz w:val="22"/>
          <w:szCs w:val="22"/>
        </w:rPr>
        <w:t xml:space="preserve"> Use this section to help readers easily understand </w:t>
      </w:r>
      <w:r w:rsidR="00641CBC" w:rsidRPr="00FF3B2B">
        <w:rPr>
          <w:sz w:val="22"/>
          <w:szCs w:val="22"/>
        </w:rPr>
        <w:t>your study and/or your methodology to reach your research objectives.</w:t>
      </w:r>
      <w:r w:rsidRPr="00FF3B2B">
        <w:rPr>
          <w:sz w:val="22"/>
          <w:szCs w:val="22"/>
        </w:rPr>
        <w:t xml:space="preserve"> In contrast, a Calculation section represents a practical development from a theoretical basis.</w:t>
      </w:r>
    </w:p>
    <w:p w14:paraId="74198AF2" w14:textId="77777777" w:rsidR="00574DBA" w:rsidRPr="00FF3B2B" w:rsidRDefault="00574DBA" w:rsidP="00EA4184">
      <w:pPr>
        <w:rPr>
          <w:b/>
          <w:caps/>
          <w:sz w:val="22"/>
          <w:szCs w:val="22"/>
        </w:rPr>
      </w:pPr>
    </w:p>
    <w:p w14:paraId="12F46D50" w14:textId="482C81D7" w:rsidR="00EA4184" w:rsidRPr="00FF3B2B" w:rsidRDefault="00F81A6A" w:rsidP="00EA4184">
      <w:pPr>
        <w:rPr>
          <w:rFonts w:ascii="Arial" w:hAnsi="Arial" w:cs="Arial"/>
          <w:b/>
          <w:caps/>
          <w:sz w:val="22"/>
          <w:szCs w:val="22"/>
          <w:highlight w:val="yellow"/>
        </w:rPr>
      </w:pPr>
      <w:r w:rsidRPr="00FF3B2B">
        <w:rPr>
          <w:rFonts w:ascii="Arial" w:hAnsi="Arial" w:cs="Arial"/>
          <w:b/>
          <w:caps/>
          <w:sz w:val="22"/>
          <w:szCs w:val="22"/>
          <w:highlight w:val="yellow"/>
        </w:rPr>
        <w:t>METHOD</w:t>
      </w:r>
      <w:r w:rsidR="00DC1818" w:rsidRPr="00FF3B2B">
        <w:rPr>
          <w:rFonts w:ascii="Arial" w:hAnsi="Arial" w:cs="Arial"/>
          <w:b/>
          <w:caps/>
          <w:sz w:val="22"/>
          <w:szCs w:val="22"/>
          <w:highlight w:val="yellow"/>
        </w:rPr>
        <w:t>S</w:t>
      </w:r>
    </w:p>
    <w:p w14:paraId="59238B50" w14:textId="1C23EFA9" w:rsidR="00A801A1" w:rsidRPr="00FF3B2B" w:rsidRDefault="00A801A1" w:rsidP="00EA4184">
      <w:pPr>
        <w:rPr>
          <w:rFonts w:ascii="Arial" w:hAnsi="Arial" w:cs="Arial"/>
          <w:b/>
          <w:sz w:val="22"/>
          <w:szCs w:val="22"/>
          <w:highlight w:val="yellow"/>
        </w:rPr>
      </w:pPr>
      <w:r w:rsidRPr="00FF3B2B">
        <w:rPr>
          <w:rFonts w:ascii="Arial" w:hAnsi="Arial" w:cs="Arial"/>
          <w:b/>
          <w:sz w:val="22"/>
          <w:szCs w:val="22"/>
          <w:highlight w:val="yellow"/>
        </w:rPr>
        <w:t>Sub-heading-1 (if have)</w:t>
      </w:r>
    </w:p>
    <w:p w14:paraId="619A2D89" w14:textId="2E8829F4" w:rsidR="00A801A1" w:rsidRPr="00FF3B2B" w:rsidRDefault="00A801A1" w:rsidP="00A801A1">
      <w:pPr>
        <w:spacing w:line="480" w:lineRule="auto"/>
        <w:rPr>
          <w:rFonts w:ascii="Arial" w:hAnsi="Arial" w:cs="Arial"/>
          <w:b/>
          <w:i/>
          <w:iCs/>
          <w:sz w:val="22"/>
          <w:szCs w:val="22"/>
        </w:rPr>
      </w:pPr>
      <w:r w:rsidRPr="00FF3B2B">
        <w:rPr>
          <w:rFonts w:ascii="Arial" w:hAnsi="Arial" w:cs="Arial"/>
          <w:b/>
          <w:i/>
          <w:iCs/>
          <w:sz w:val="22"/>
          <w:szCs w:val="22"/>
          <w:highlight w:val="yellow"/>
        </w:rPr>
        <w:t>Sub-sub-heading-2 (if have)</w:t>
      </w:r>
    </w:p>
    <w:p w14:paraId="28D58275" w14:textId="0607D504" w:rsidR="00FD2759" w:rsidRPr="00FF3B2B" w:rsidRDefault="00F33217" w:rsidP="006517A6">
      <w:pPr>
        <w:ind w:firstLine="567"/>
        <w:jc w:val="both"/>
        <w:rPr>
          <w:sz w:val="22"/>
          <w:szCs w:val="22"/>
        </w:rPr>
      </w:pPr>
      <w:r w:rsidRPr="00FF3B2B">
        <w:rPr>
          <w:sz w:val="22"/>
          <w:szCs w:val="22"/>
        </w:rPr>
        <w:t>Provide sufficient detail to allow the work to be reproduced. Methods already published should be indicated by a reference. Only relevant modifications should be described.</w:t>
      </w:r>
    </w:p>
    <w:p w14:paraId="6259278A" w14:textId="77777777" w:rsidR="00D938BB" w:rsidRPr="00FF3B2B" w:rsidRDefault="00D938BB" w:rsidP="006517A6">
      <w:pPr>
        <w:jc w:val="both"/>
        <w:rPr>
          <w:sz w:val="22"/>
          <w:szCs w:val="22"/>
        </w:rPr>
      </w:pPr>
    </w:p>
    <w:p w14:paraId="114ED2D2" w14:textId="77777777" w:rsidR="00F6753D" w:rsidRPr="00FF3B2B" w:rsidRDefault="00F6753D" w:rsidP="006517A6">
      <w:pPr>
        <w:jc w:val="both"/>
        <w:rPr>
          <w:sz w:val="22"/>
          <w:szCs w:val="22"/>
        </w:rPr>
      </w:pPr>
    </w:p>
    <w:p w14:paraId="7E6DB2E8" w14:textId="0F71F9E0" w:rsidR="002929A3" w:rsidRPr="00FF3B2B" w:rsidRDefault="00B2680F" w:rsidP="00B5268A">
      <w:pPr>
        <w:spacing w:after="240"/>
        <w:jc w:val="both"/>
        <w:rPr>
          <w:rFonts w:ascii="Arial" w:hAnsi="Arial" w:cs="Arial"/>
          <w:b/>
          <w:bCs/>
          <w:caps/>
          <w:sz w:val="22"/>
          <w:szCs w:val="22"/>
        </w:rPr>
      </w:pPr>
      <w:r w:rsidRPr="00FF3B2B">
        <w:rPr>
          <w:rFonts w:ascii="Arial" w:hAnsi="Arial" w:cs="Arial"/>
          <w:b/>
          <w:bCs/>
          <w:caps/>
          <w:sz w:val="22"/>
          <w:szCs w:val="22"/>
        </w:rPr>
        <w:t>results and discussion</w:t>
      </w:r>
    </w:p>
    <w:p w14:paraId="4C41489F" w14:textId="77777777" w:rsidR="002F47E7" w:rsidRPr="00FF3B2B" w:rsidRDefault="00EA3E81" w:rsidP="006517A6">
      <w:pPr>
        <w:ind w:firstLine="567"/>
        <w:jc w:val="both"/>
        <w:rPr>
          <w:sz w:val="22"/>
          <w:szCs w:val="22"/>
        </w:rPr>
      </w:pPr>
      <w:r w:rsidRPr="00FF3B2B">
        <w:rPr>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p>
    <w:p w14:paraId="0F539A50" w14:textId="0C6CBB1D" w:rsidR="002F47E7" w:rsidRPr="00FF3B2B" w:rsidRDefault="00641CBC" w:rsidP="002F47E7">
      <w:pPr>
        <w:ind w:firstLine="426"/>
        <w:jc w:val="both"/>
        <w:rPr>
          <w:sz w:val="22"/>
          <w:szCs w:val="22"/>
        </w:rPr>
      </w:pPr>
      <w:r w:rsidRPr="00FF3B2B">
        <w:rPr>
          <w:sz w:val="22"/>
          <w:szCs w:val="22"/>
        </w:rPr>
        <w:t xml:space="preserve">Even though Atom Indonesia </w:t>
      </w:r>
      <w:r w:rsidR="002C079C" w:rsidRPr="00FF3B2B">
        <w:rPr>
          <w:sz w:val="22"/>
          <w:szCs w:val="22"/>
        </w:rPr>
        <w:t xml:space="preserve">will do the final formatting of your paper, </w:t>
      </w:r>
      <w:r w:rsidRPr="00FF3B2B">
        <w:rPr>
          <w:sz w:val="22"/>
          <w:szCs w:val="22"/>
        </w:rPr>
        <w:t xml:space="preserve">please locate Figures and </w:t>
      </w:r>
      <w:r w:rsidRPr="00FF3B2B">
        <w:rPr>
          <w:sz w:val="22"/>
          <w:szCs w:val="22"/>
        </w:rPr>
        <w:lastRenderedPageBreak/>
        <w:t xml:space="preserve">Tables </w:t>
      </w:r>
      <w:r w:rsidR="004D1ECD" w:rsidRPr="00FF3B2B">
        <w:rPr>
          <w:sz w:val="22"/>
          <w:szCs w:val="22"/>
        </w:rPr>
        <w:t>in</w:t>
      </w:r>
      <w:r w:rsidR="0010669D" w:rsidRPr="00FF3B2B">
        <w:rPr>
          <w:sz w:val="22"/>
          <w:szCs w:val="22"/>
        </w:rPr>
        <w:t xml:space="preserve"> the right position in the manuscript. </w:t>
      </w:r>
      <w:r w:rsidR="002C079C" w:rsidRPr="00FF3B2B">
        <w:rPr>
          <w:sz w:val="22"/>
          <w:szCs w:val="22"/>
        </w:rPr>
        <w:t>Large figures an</w:t>
      </w:r>
      <w:r w:rsidR="00F66036" w:rsidRPr="00FF3B2B">
        <w:rPr>
          <w:sz w:val="22"/>
          <w:szCs w:val="22"/>
        </w:rPr>
        <w:t>d tables may span both columns.</w:t>
      </w:r>
    </w:p>
    <w:p w14:paraId="3EAC74A2" w14:textId="201E3784" w:rsidR="00F66036" w:rsidRPr="00FF3B2B" w:rsidRDefault="001A7408" w:rsidP="006517A6">
      <w:pPr>
        <w:ind w:firstLine="567"/>
        <w:jc w:val="both"/>
        <w:rPr>
          <w:b/>
          <w:sz w:val="22"/>
          <w:szCs w:val="22"/>
        </w:rPr>
      </w:pPr>
      <w:r w:rsidRPr="00FF3B2B">
        <w:rPr>
          <w:rFonts w:eastAsia="Times New Roman"/>
          <w:sz w:val="22"/>
          <w:szCs w:val="22"/>
          <w:lang w:eastAsia="en-US"/>
        </w:rPr>
        <w:t xml:space="preserve">Figures must be clear and </w:t>
      </w:r>
      <w:r w:rsidR="00790270" w:rsidRPr="00FF3B2B">
        <w:rPr>
          <w:rFonts w:eastAsia="Times New Roman"/>
          <w:sz w:val="22"/>
          <w:szCs w:val="22"/>
          <w:lang w:eastAsia="en-US"/>
        </w:rPr>
        <w:t>should</w:t>
      </w:r>
      <w:r w:rsidRPr="00FF3B2B">
        <w:rPr>
          <w:rFonts w:eastAsia="Times New Roman"/>
          <w:sz w:val="22"/>
          <w:szCs w:val="22"/>
          <w:lang w:eastAsia="en-US"/>
        </w:rPr>
        <w:t xml:space="preserve"> not </w:t>
      </w:r>
      <w:r w:rsidR="00790270" w:rsidRPr="00FF3B2B">
        <w:rPr>
          <w:rFonts w:eastAsia="Times New Roman"/>
          <w:sz w:val="22"/>
          <w:szCs w:val="22"/>
          <w:lang w:eastAsia="en-US"/>
        </w:rPr>
        <w:t xml:space="preserve">be </w:t>
      </w:r>
      <w:r w:rsidRPr="00FF3B2B">
        <w:rPr>
          <w:rFonts w:eastAsia="Times New Roman"/>
          <w:sz w:val="22"/>
          <w:szCs w:val="22"/>
          <w:lang w:eastAsia="en-US"/>
        </w:rPr>
        <w:t xml:space="preserve">put </w:t>
      </w:r>
      <w:r w:rsidR="00FB49FB" w:rsidRPr="00FF3B2B">
        <w:rPr>
          <w:rFonts w:eastAsia="Times New Roman"/>
          <w:sz w:val="22"/>
          <w:szCs w:val="22"/>
          <w:lang w:eastAsia="en-US"/>
        </w:rPr>
        <w:t xml:space="preserve">any figure within </w:t>
      </w:r>
      <w:r w:rsidRPr="00FF3B2B">
        <w:rPr>
          <w:rFonts w:eastAsia="Times New Roman"/>
          <w:sz w:val="22"/>
          <w:szCs w:val="22"/>
          <w:lang w:eastAsia="en-US"/>
        </w:rPr>
        <w:t xml:space="preserve">a box. </w:t>
      </w:r>
      <w:r w:rsidR="002F47E7" w:rsidRPr="00FF3B2B">
        <w:rPr>
          <w:rFonts w:eastAsia="Times New Roman"/>
          <w:sz w:val="22"/>
          <w:szCs w:val="22"/>
          <w:lang w:eastAsia="en-US"/>
        </w:rPr>
        <w:t xml:space="preserve">Figures must have captions. </w:t>
      </w:r>
      <w:r w:rsidR="002F47E7" w:rsidRPr="00FF3B2B">
        <w:rPr>
          <w:sz w:val="22"/>
          <w:szCs w:val="22"/>
        </w:rPr>
        <w:t xml:space="preserve">Place the caption below the figure. </w:t>
      </w:r>
      <w:r w:rsidR="002F47E7" w:rsidRPr="00FF3B2B">
        <w:rPr>
          <w:rFonts w:eastAsia="Times New Roman"/>
          <w:sz w:val="22"/>
          <w:szCs w:val="22"/>
          <w:lang w:eastAsia="en-US"/>
        </w:rPr>
        <w:t>A caption should comprise a</w:t>
      </w:r>
      <w:r w:rsidR="002F47E7" w:rsidRPr="00FF3B2B">
        <w:rPr>
          <w:sz w:val="22"/>
          <w:szCs w:val="22"/>
        </w:rPr>
        <w:t xml:space="preserve"> brief </w:t>
      </w:r>
      <w:r w:rsidR="002F47E7" w:rsidRPr="00FF3B2B">
        <w:rPr>
          <w:rFonts w:eastAsia="Times New Roman"/>
          <w:sz w:val="22"/>
          <w:szCs w:val="22"/>
          <w:lang w:eastAsia="en-US"/>
        </w:rPr>
        <w:t xml:space="preserve">description of the </w:t>
      </w:r>
      <w:r w:rsidR="002F47E7" w:rsidRPr="00FF3B2B">
        <w:rPr>
          <w:sz w:val="22"/>
          <w:szCs w:val="22"/>
        </w:rPr>
        <w:t>figure</w:t>
      </w:r>
      <w:r w:rsidR="002F47E7" w:rsidRPr="00FF3B2B">
        <w:rPr>
          <w:rFonts w:eastAsia="Times New Roman"/>
          <w:sz w:val="22"/>
          <w:szCs w:val="22"/>
          <w:lang w:eastAsia="en-US"/>
        </w:rPr>
        <w:t xml:space="preserve">. Each figure must be referred </w:t>
      </w:r>
      <w:r w:rsidR="00790270" w:rsidRPr="00FF3B2B">
        <w:rPr>
          <w:rFonts w:eastAsia="Times New Roman"/>
          <w:sz w:val="22"/>
          <w:szCs w:val="22"/>
          <w:lang w:eastAsia="en-US"/>
        </w:rPr>
        <w:t xml:space="preserve">to </w:t>
      </w:r>
      <w:r w:rsidR="002F47E7" w:rsidRPr="00FF3B2B">
        <w:rPr>
          <w:rFonts w:eastAsia="Times New Roman"/>
          <w:sz w:val="22"/>
          <w:szCs w:val="22"/>
          <w:lang w:eastAsia="en-US"/>
        </w:rPr>
        <w:t xml:space="preserve">in the text. </w:t>
      </w:r>
      <w:r w:rsidR="00790270" w:rsidRPr="00FF3B2B">
        <w:rPr>
          <w:rFonts w:eastAsia="Times New Roman"/>
          <w:sz w:val="22"/>
          <w:szCs w:val="22"/>
          <w:lang w:eastAsia="en-US"/>
        </w:rPr>
        <w:t>The f</w:t>
      </w:r>
      <w:r w:rsidR="00F81A6A" w:rsidRPr="00FF3B2B">
        <w:rPr>
          <w:sz w:val="22"/>
          <w:szCs w:val="22"/>
        </w:rPr>
        <w:t>igure and its caption must be center</w:t>
      </w:r>
      <w:r w:rsidR="00790270" w:rsidRPr="00FF3B2B">
        <w:rPr>
          <w:sz w:val="22"/>
          <w:szCs w:val="22"/>
        </w:rPr>
        <w:t>ed</w:t>
      </w:r>
      <w:r w:rsidR="00F81A6A" w:rsidRPr="00FF3B2B">
        <w:rPr>
          <w:sz w:val="22"/>
          <w:szCs w:val="22"/>
        </w:rPr>
        <w:t xml:space="preserve"> as shown in Fig. 1.</w:t>
      </w:r>
    </w:p>
    <w:p w14:paraId="79033E18" w14:textId="77777777" w:rsidR="00F66036" w:rsidRPr="00FF3B2B" w:rsidRDefault="00E94132" w:rsidP="00F66036">
      <w:pPr>
        <w:jc w:val="center"/>
        <w:rPr>
          <w:sz w:val="22"/>
          <w:szCs w:val="22"/>
          <w:highlight w:val="yellow"/>
        </w:rPr>
      </w:pPr>
      <w:r w:rsidRPr="00FF3B2B">
        <w:rPr>
          <w:noProof/>
          <w:sz w:val="22"/>
          <w:szCs w:val="22"/>
          <w:highlight w:val="yellow"/>
          <w:lang w:eastAsia="en-US"/>
        </w:rPr>
        <w:drawing>
          <wp:inline distT="0" distB="0" distL="0" distR="0" wp14:anchorId="16CFEB2F" wp14:editId="59923302">
            <wp:extent cx="2505075" cy="1615605"/>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1"/>
                    <a:srcRect r="3759"/>
                    <a:stretch/>
                  </pic:blipFill>
                  <pic:spPr bwMode="auto">
                    <a:xfrm>
                      <a:off x="0" y="0"/>
                      <a:ext cx="2512825" cy="1620603"/>
                    </a:xfrm>
                    <a:prstGeom prst="rect">
                      <a:avLst/>
                    </a:prstGeom>
                    <a:noFill/>
                    <a:ln>
                      <a:noFill/>
                    </a:ln>
                    <a:extLst>
                      <a:ext uri="{53640926-AAD7-44D8-BBD7-CCE9431645EC}">
                        <a14:shadowObscured xmlns:a14="http://schemas.microsoft.com/office/drawing/2010/main"/>
                      </a:ext>
                    </a:extLst>
                  </pic:spPr>
                </pic:pic>
              </a:graphicData>
            </a:graphic>
          </wp:inline>
        </w:drawing>
      </w:r>
    </w:p>
    <w:p w14:paraId="0C72175B" w14:textId="02666D11" w:rsidR="00F66036" w:rsidRPr="00FF3B2B" w:rsidRDefault="00F66036" w:rsidP="005D0BC0">
      <w:pPr>
        <w:pStyle w:val="Text"/>
        <w:spacing w:before="120"/>
        <w:ind w:firstLine="0"/>
        <w:jc w:val="center"/>
        <w:rPr>
          <w:sz w:val="18"/>
          <w:szCs w:val="18"/>
        </w:rPr>
      </w:pPr>
      <w:r w:rsidRPr="00FF3B2B">
        <w:rPr>
          <w:b/>
          <w:sz w:val="18"/>
          <w:szCs w:val="18"/>
          <w:highlight w:val="yellow"/>
        </w:rPr>
        <w:t>Fig. 1.</w:t>
      </w:r>
      <w:r w:rsidRPr="00FF3B2B">
        <w:rPr>
          <w:sz w:val="18"/>
          <w:szCs w:val="18"/>
          <w:highlight w:val="yellow"/>
        </w:rPr>
        <w:t xml:space="preserve">  </w:t>
      </w:r>
      <w:r w:rsidR="004C14AF" w:rsidRPr="00FF3B2B">
        <w:rPr>
          <w:sz w:val="18"/>
          <w:szCs w:val="18"/>
          <w:highlight w:val="yellow"/>
        </w:rPr>
        <w:t>Raman spectra of coconut, palm, and rambutan graphene oxide (GO).</w:t>
      </w:r>
    </w:p>
    <w:p w14:paraId="0FF6C29F" w14:textId="77777777" w:rsidR="00F66036" w:rsidRPr="00FF3B2B" w:rsidRDefault="00F66036" w:rsidP="00574DBA">
      <w:pPr>
        <w:pStyle w:val="Text"/>
        <w:ind w:firstLine="567"/>
        <w:rPr>
          <w:sz w:val="22"/>
          <w:szCs w:val="22"/>
        </w:rPr>
      </w:pPr>
    </w:p>
    <w:p w14:paraId="302F79C3" w14:textId="1808F82A" w:rsidR="002F47E7" w:rsidRPr="00FF3B2B" w:rsidRDefault="002F47E7" w:rsidP="006517A6">
      <w:pPr>
        <w:pStyle w:val="Text"/>
        <w:ind w:firstLine="567"/>
        <w:rPr>
          <w:sz w:val="22"/>
          <w:szCs w:val="22"/>
        </w:rPr>
      </w:pPr>
      <w:r w:rsidRPr="00FF3B2B">
        <w:rPr>
          <w:sz w:val="22"/>
          <w:szCs w:val="22"/>
        </w:rPr>
        <w:t xml:space="preserve">To refer to one figure in the manuscript, please mention the number of </w:t>
      </w:r>
      <w:r w:rsidR="00790270" w:rsidRPr="00FF3B2B">
        <w:rPr>
          <w:sz w:val="22"/>
          <w:szCs w:val="22"/>
        </w:rPr>
        <w:t xml:space="preserve">the </w:t>
      </w:r>
      <w:r w:rsidRPr="00FF3B2B">
        <w:rPr>
          <w:sz w:val="22"/>
          <w:szCs w:val="22"/>
        </w:rPr>
        <w:t>figure you are refe</w:t>
      </w:r>
      <w:r w:rsidR="00790270" w:rsidRPr="00FF3B2B">
        <w:rPr>
          <w:sz w:val="22"/>
          <w:szCs w:val="22"/>
        </w:rPr>
        <w:t>r</w:t>
      </w:r>
      <w:r w:rsidRPr="00FF3B2B">
        <w:rPr>
          <w:sz w:val="22"/>
          <w:szCs w:val="22"/>
        </w:rPr>
        <w:t>ring to. For example: Fig. x for one figure or Figs. x and y for more than one figure.</w:t>
      </w:r>
    </w:p>
    <w:p w14:paraId="10942983" w14:textId="7BC0EFFD" w:rsidR="00F81A6A" w:rsidRPr="00FF3B2B" w:rsidRDefault="007661A2" w:rsidP="006517A6">
      <w:pPr>
        <w:pStyle w:val="Text"/>
        <w:ind w:firstLine="567"/>
        <w:rPr>
          <w:sz w:val="22"/>
          <w:szCs w:val="22"/>
        </w:rPr>
      </w:pPr>
      <w:r w:rsidRPr="00FF3B2B">
        <w:rPr>
          <w:sz w:val="22"/>
          <w:szCs w:val="22"/>
        </w:rPr>
        <w:t xml:space="preserve">Tables must have titles to briefly describe the tables. Place table titles above the tables. </w:t>
      </w:r>
      <w:r w:rsidR="00F81A6A" w:rsidRPr="00FF3B2B">
        <w:rPr>
          <w:sz w:val="22"/>
          <w:szCs w:val="22"/>
        </w:rPr>
        <w:t>T</w:t>
      </w:r>
      <w:r w:rsidR="00790270" w:rsidRPr="00FF3B2B">
        <w:rPr>
          <w:sz w:val="22"/>
          <w:szCs w:val="22"/>
        </w:rPr>
        <w:t>he t</w:t>
      </w:r>
      <w:r w:rsidR="00F81A6A" w:rsidRPr="00FF3B2B">
        <w:rPr>
          <w:sz w:val="22"/>
          <w:szCs w:val="22"/>
        </w:rPr>
        <w:t>able and its caption must be center</w:t>
      </w:r>
      <w:r w:rsidR="00790270" w:rsidRPr="00FF3B2B">
        <w:rPr>
          <w:sz w:val="22"/>
          <w:szCs w:val="22"/>
        </w:rPr>
        <w:t>ed</w:t>
      </w:r>
      <w:r w:rsidR="00F81A6A" w:rsidRPr="00FF3B2B">
        <w:rPr>
          <w:sz w:val="22"/>
          <w:szCs w:val="22"/>
        </w:rPr>
        <w:t xml:space="preserve">. </w:t>
      </w:r>
      <w:r w:rsidR="00790270" w:rsidRPr="00FF3B2B">
        <w:rPr>
          <w:sz w:val="22"/>
          <w:szCs w:val="22"/>
        </w:rPr>
        <w:t>A t</w:t>
      </w:r>
      <w:r w:rsidR="00F81A6A" w:rsidRPr="00FF3B2B">
        <w:rPr>
          <w:sz w:val="22"/>
          <w:szCs w:val="22"/>
        </w:rPr>
        <w:t xml:space="preserve">able cannot have vertical and horizontal lines, except </w:t>
      </w:r>
      <w:r w:rsidR="00790270" w:rsidRPr="00FF3B2B">
        <w:rPr>
          <w:sz w:val="22"/>
          <w:szCs w:val="22"/>
        </w:rPr>
        <w:t xml:space="preserve">for </w:t>
      </w:r>
      <w:r w:rsidR="00F81A6A" w:rsidRPr="00FF3B2B">
        <w:rPr>
          <w:sz w:val="22"/>
          <w:szCs w:val="22"/>
        </w:rPr>
        <w:t xml:space="preserve">horizontal lines in </w:t>
      </w:r>
      <w:r w:rsidR="00790270" w:rsidRPr="00FF3B2B">
        <w:rPr>
          <w:sz w:val="22"/>
          <w:szCs w:val="22"/>
        </w:rPr>
        <w:t xml:space="preserve">the </w:t>
      </w:r>
      <w:r w:rsidR="00F81A6A" w:rsidRPr="00FF3B2B">
        <w:rPr>
          <w:sz w:val="22"/>
          <w:szCs w:val="22"/>
        </w:rPr>
        <w:t>table header and th</w:t>
      </w:r>
      <w:r w:rsidRPr="00FF3B2B">
        <w:rPr>
          <w:sz w:val="22"/>
          <w:szCs w:val="22"/>
        </w:rPr>
        <w:t>e last row. T</w:t>
      </w:r>
      <w:r w:rsidR="00790270" w:rsidRPr="00FF3B2B">
        <w:rPr>
          <w:sz w:val="22"/>
          <w:szCs w:val="22"/>
        </w:rPr>
        <w:t>he t</w:t>
      </w:r>
      <w:r w:rsidRPr="00FF3B2B">
        <w:rPr>
          <w:sz w:val="22"/>
          <w:szCs w:val="22"/>
        </w:rPr>
        <w:t xml:space="preserve">itle of headers must </w:t>
      </w:r>
      <w:r w:rsidR="00790270" w:rsidRPr="00FF3B2B">
        <w:rPr>
          <w:sz w:val="22"/>
          <w:szCs w:val="22"/>
        </w:rPr>
        <w:t xml:space="preserve">be </w:t>
      </w:r>
      <w:r w:rsidRPr="00FF3B2B">
        <w:rPr>
          <w:sz w:val="22"/>
          <w:szCs w:val="22"/>
        </w:rPr>
        <w:t>written in bold as shown in Table 1.</w:t>
      </w:r>
    </w:p>
    <w:p w14:paraId="3E508381" w14:textId="335FCFFE" w:rsidR="00F81A6A" w:rsidRPr="00FF3B2B" w:rsidRDefault="00F81A6A" w:rsidP="005D0BC0">
      <w:pPr>
        <w:spacing w:before="120" w:after="120"/>
        <w:jc w:val="center"/>
        <w:rPr>
          <w:sz w:val="18"/>
          <w:szCs w:val="18"/>
        </w:rPr>
      </w:pPr>
      <w:r w:rsidRPr="00FF3B2B">
        <w:rPr>
          <w:b/>
          <w:sz w:val="18"/>
          <w:szCs w:val="18"/>
        </w:rPr>
        <w:t>Table 1.</w:t>
      </w:r>
      <w:r w:rsidRPr="00FF3B2B">
        <w:rPr>
          <w:sz w:val="18"/>
          <w:szCs w:val="18"/>
        </w:rPr>
        <w:t xml:space="preserve">  Radioactive isotope decay</w:t>
      </w:r>
      <w:r w:rsidR="005D0BC0" w:rsidRPr="00FF3B2B">
        <w:rPr>
          <w:sz w:val="18"/>
          <w:szCs w:val="18"/>
        </w:rPr>
        <w: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839"/>
        <w:gridCol w:w="1983"/>
        <w:gridCol w:w="1797"/>
      </w:tblGrid>
      <w:tr w:rsidR="00F81A6A" w:rsidRPr="00FF3B2B" w14:paraId="2B6178F7" w14:textId="77777777" w:rsidTr="005E489E">
        <w:trPr>
          <w:trHeight w:val="312"/>
          <w:jc w:val="center"/>
        </w:trPr>
        <w:tc>
          <w:tcPr>
            <w:tcW w:w="839" w:type="dxa"/>
            <w:tcBorders>
              <w:top w:val="single" w:sz="4" w:space="0" w:color="000000"/>
              <w:bottom w:val="single" w:sz="4" w:space="0" w:color="000000"/>
            </w:tcBorders>
            <w:vAlign w:val="center"/>
          </w:tcPr>
          <w:p w14:paraId="31D1D1D8" w14:textId="77777777" w:rsidR="00F81A6A" w:rsidRPr="00FF3B2B" w:rsidRDefault="00F81A6A" w:rsidP="00360D43">
            <w:pPr>
              <w:suppressLineNumbers/>
              <w:jc w:val="center"/>
              <w:rPr>
                <w:rFonts w:eastAsia="Times New Roman"/>
                <w:b/>
                <w:sz w:val="16"/>
                <w:szCs w:val="16"/>
                <w:lang w:eastAsia="id-ID"/>
              </w:rPr>
            </w:pPr>
            <w:r w:rsidRPr="00FF3B2B">
              <w:rPr>
                <w:rFonts w:eastAsia="Times New Roman"/>
                <w:b/>
                <w:sz w:val="16"/>
                <w:szCs w:val="16"/>
                <w:lang w:eastAsia="id-ID"/>
              </w:rPr>
              <w:t>Isotope</w:t>
            </w:r>
          </w:p>
        </w:tc>
        <w:tc>
          <w:tcPr>
            <w:tcW w:w="1983" w:type="dxa"/>
            <w:tcBorders>
              <w:top w:val="single" w:sz="4" w:space="0" w:color="000000"/>
              <w:bottom w:val="single" w:sz="4" w:space="0" w:color="000000"/>
            </w:tcBorders>
            <w:vAlign w:val="center"/>
          </w:tcPr>
          <w:p w14:paraId="596C071C" w14:textId="77777777" w:rsidR="00F81A6A" w:rsidRPr="00FF3B2B" w:rsidRDefault="00F81A6A" w:rsidP="00360D43">
            <w:pPr>
              <w:suppressLineNumbers/>
              <w:jc w:val="center"/>
              <w:rPr>
                <w:rFonts w:eastAsia="Times New Roman"/>
                <w:b/>
                <w:sz w:val="16"/>
                <w:szCs w:val="16"/>
                <w:lang w:eastAsia="id-ID"/>
              </w:rPr>
            </w:pPr>
            <w:r w:rsidRPr="00FF3B2B">
              <w:rPr>
                <w:rFonts w:eastAsia="Times New Roman"/>
                <w:b/>
                <w:sz w:val="16"/>
                <w:szCs w:val="16"/>
                <w:lang w:eastAsia="id-ID"/>
              </w:rPr>
              <w:t>Half life</w:t>
            </w:r>
          </w:p>
        </w:tc>
        <w:tc>
          <w:tcPr>
            <w:tcW w:w="1797" w:type="dxa"/>
            <w:tcBorders>
              <w:top w:val="single" w:sz="4" w:space="0" w:color="000000"/>
              <w:bottom w:val="single" w:sz="4" w:space="0" w:color="000000"/>
            </w:tcBorders>
            <w:vAlign w:val="center"/>
          </w:tcPr>
          <w:p w14:paraId="2059AD7E" w14:textId="0375E41F" w:rsidR="00F81A6A" w:rsidRPr="00FF3B2B" w:rsidRDefault="00F81A6A" w:rsidP="00360D43">
            <w:pPr>
              <w:suppressLineNumbers/>
              <w:jc w:val="center"/>
              <w:rPr>
                <w:rFonts w:eastAsia="Times New Roman"/>
                <w:b/>
                <w:sz w:val="16"/>
                <w:szCs w:val="16"/>
                <w:lang w:eastAsia="id-ID"/>
              </w:rPr>
            </w:pPr>
            <w:r w:rsidRPr="00FF3B2B">
              <w:rPr>
                <w:rFonts w:eastAsia="Times New Roman"/>
                <w:b/>
                <w:sz w:val="16"/>
                <w:szCs w:val="16"/>
                <w:lang w:eastAsia="id-ID"/>
              </w:rPr>
              <w:t xml:space="preserve">Particle </w:t>
            </w:r>
            <w:r w:rsidR="005D0BC0" w:rsidRPr="00FF3B2B">
              <w:rPr>
                <w:rFonts w:eastAsia="Times New Roman"/>
                <w:b/>
                <w:sz w:val="16"/>
                <w:szCs w:val="16"/>
                <w:lang w:eastAsia="id-ID"/>
              </w:rPr>
              <w:t>emitted</w:t>
            </w:r>
          </w:p>
        </w:tc>
      </w:tr>
      <w:tr w:rsidR="00F81A6A" w:rsidRPr="00FF3B2B" w14:paraId="5A135ECA" w14:textId="77777777" w:rsidTr="005E489E">
        <w:trPr>
          <w:trHeight w:val="263"/>
          <w:jc w:val="center"/>
        </w:trPr>
        <w:tc>
          <w:tcPr>
            <w:tcW w:w="839" w:type="dxa"/>
            <w:tcBorders>
              <w:top w:val="single" w:sz="4" w:space="0" w:color="000000"/>
            </w:tcBorders>
            <w:vAlign w:val="center"/>
          </w:tcPr>
          <w:p w14:paraId="556A6C6D"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vertAlign w:val="superscript"/>
                <w:lang w:eastAsia="id-ID"/>
              </w:rPr>
              <w:t>32</w:t>
            </w:r>
            <w:r w:rsidRPr="00FF3B2B">
              <w:rPr>
                <w:rFonts w:eastAsia="Times New Roman"/>
                <w:sz w:val="16"/>
                <w:szCs w:val="16"/>
                <w:lang w:eastAsia="id-ID"/>
              </w:rPr>
              <w:t>P</w:t>
            </w:r>
          </w:p>
        </w:tc>
        <w:tc>
          <w:tcPr>
            <w:tcW w:w="1983" w:type="dxa"/>
            <w:tcBorders>
              <w:top w:val="single" w:sz="4" w:space="0" w:color="000000"/>
            </w:tcBorders>
            <w:vAlign w:val="center"/>
          </w:tcPr>
          <w:p w14:paraId="6ECE837C"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14.3 days</w:t>
            </w:r>
          </w:p>
        </w:tc>
        <w:tc>
          <w:tcPr>
            <w:tcW w:w="1797" w:type="dxa"/>
            <w:tcBorders>
              <w:top w:val="single" w:sz="4" w:space="0" w:color="000000"/>
            </w:tcBorders>
            <w:vAlign w:val="center"/>
          </w:tcPr>
          <w:p w14:paraId="03972FDA"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ß</w:t>
            </w:r>
          </w:p>
        </w:tc>
      </w:tr>
      <w:tr w:rsidR="00F81A6A" w:rsidRPr="00FF3B2B" w14:paraId="221C4F23" w14:textId="77777777" w:rsidTr="005E489E">
        <w:trPr>
          <w:trHeight w:val="263"/>
          <w:jc w:val="center"/>
        </w:trPr>
        <w:tc>
          <w:tcPr>
            <w:tcW w:w="839" w:type="dxa"/>
            <w:vAlign w:val="center"/>
          </w:tcPr>
          <w:p w14:paraId="342845BF"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vertAlign w:val="superscript"/>
                <w:lang w:eastAsia="id-ID"/>
              </w:rPr>
              <w:t>33</w:t>
            </w:r>
            <w:r w:rsidRPr="00FF3B2B">
              <w:rPr>
                <w:rFonts w:eastAsia="Times New Roman"/>
                <w:sz w:val="16"/>
                <w:szCs w:val="16"/>
                <w:lang w:eastAsia="id-ID"/>
              </w:rPr>
              <w:t>P</w:t>
            </w:r>
          </w:p>
        </w:tc>
        <w:tc>
          <w:tcPr>
            <w:tcW w:w="1983" w:type="dxa"/>
            <w:vAlign w:val="center"/>
          </w:tcPr>
          <w:p w14:paraId="08088C7A"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25 days</w:t>
            </w:r>
          </w:p>
        </w:tc>
        <w:tc>
          <w:tcPr>
            <w:tcW w:w="1797" w:type="dxa"/>
            <w:vAlign w:val="center"/>
          </w:tcPr>
          <w:p w14:paraId="4B01E0DD"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ß</w:t>
            </w:r>
          </w:p>
        </w:tc>
      </w:tr>
      <w:tr w:rsidR="00F81A6A" w:rsidRPr="00FF3B2B" w14:paraId="59882C8B" w14:textId="77777777" w:rsidTr="005E489E">
        <w:trPr>
          <w:trHeight w:val="280"/>
          <w:jc w:val="center"/>
        </w:trPr>
        <w:tc>
          <w:tcPr>
            <w:tcW w:w="839" w:type="dxa"/>
            <w:vAlign w:val="center"/>
          </w:tcPr>
          <w:p w14:paraId="3314A4D1"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vertAlign w:val="superscript"/>
                <w:lang w:eastAsia="id-ID"/>
              </w:rPr>
              <w:t>14</w:t>
            </w:r>
            <w:r w:rsidRPr="00FF3B2B">
              <w:rPr>
                <w:rFonts w:eastAsia="Times New Roman"/>
                <w:sz w:val="16"/>
                <w:szCs w:val="16"/>
                <w:lang w:eastAsia="id-ID"/>
              </w:rPr>
              <w:t>C</w:t>
            </w:r>
          </w:p>
        </w:tc>
        <w:tc>
          <w:tcPr>
            <w:tcW w:w="1983" w:type="dxa"/>
            <w:vAlign w:val="center"/>
          </w:tcPr>
          <w:p w14:paraId="3A03BB1F"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5,730 years</w:t>
            </w:r>
          </w:p>
        </w:tc>
        <w:tc>
          <w:tcPr>
            <w:tcW w:w="1797" w:type="dxa"/>
            <w:vAlign w:val="center"/>
          </w:tcPr>
          <w:p w14:paraId="3C2E5BE5"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ß</w:t>
            </w:r>
          </w:p>
        </w:tc>
      </w:tr>
      <w:tr w:rsidR="00F81A6A" w:rsidRPr="00FF3B2B" w14:paraId="63CD78CF" w14:textId="77777777" w:rsidTr="005E489E">
        <w:trPr>
          <w:trHeight w:val="263"/>
          <w:jc w:val="center"/>
        </w:trPr>
        <w:tc>
          <w:tcPr>
            <w:tcW w:w="839" w:type="dxa"/>
            <w:vAlign w:val="center"/>
          </w:tcPr>
          <w:p w14:paraId="5821ADDB" w14:textId="0B6E008B" w:rsidR="00F81A6A" w:rsidRPr="00FF3B2B" w:rsidRDefault="00A801A1" w:rsidP="00360D43">
            <w:pPr>
              <w:suppressLineNumbers/>
              <w:jc w:val="center"/>
              <w:rPr>
                <w:rFonts w:eastAsia="Times New Roman"/>
                <w:sz w:val="16"/>
                <w:szCs w:val="16"/>
                <w:lang w:eastAsia="id-ID"/>
              </w:rPr>
            </w:pPr>
            <w:r w:rsidRPr="00FF3B2B">
              <w:rPr>
                <w:rFonts w:eastAsia="Times New Roman"/>
                <w:sz w:val="16"/>
                <w:szCs w:val="16"/>
                <w:vertAlign w:val="superscript"/>
                <w:lang w:eastAsia="id-ID"/>
              </w:rPr>
              <w:t>`</w:t>
            </w:r>
            <w:r w:rsidR="00F81A6A" w:rsidRPr="00FF3B2B">
              <w:rPr>
                <w:rFonts w:eastAsia="Times New Roman"/>
                <w:sz w:val="16"/>
                <w:szCs w:val="16"/>
                <w:vertAlign w:val="superscript"/>
                <w:lang w:eastAsia="id-ID"/>
              </w:rPr>
              <w:t>3</w:t>
            </w:r>
            <w:r w:rsidR="00F81A6A" w:rsidRPr="00FF3B2B">
              <w:rPr>
                <w:rFonts w:eastAsia="Times New Roman"/>
                <w:sz w:val="16"/>
                <w:szCs w:val="16"/>
                <w:lang w:eastAsia="id-ID"/>
              </w:rPr>
              <w:t>H</w:t>
            </w:r>
          </w:p>
        </w:tc>
        <w:tc>
          <w:tcPr>
            <w:tcW w:w="1983" w:type="dxa"/>
            <w:vAlign w:val="center"/>
          </w:tcPr>
          <w:p w14:paraId="1F1790D7"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12.3 years</w:t>
            </w:r>
          </w:p>
        </w:tc>
        <w:tc>
          <w:tcPr>
            <w:tcW w:w="1797" w:type="dxa"/>
            <w:vAlign w:val="center"/>
          </w:tcPr>
          <w:p w14:paraId="661C3942"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ß</w:t>
            </w:r>
          </w:p>
        </w:tc>
      </w:tr>
      <w:tr w:rsidR="00F81A6A" w:rsidRPr="00FF3B2B" w14:paraId="31246FD9" w14:textId="77777777" w:rsidTr="005E489E">
        <w:trPr>
          <w:trHeight w:val="263"/>
          <w:jc w:val="center"/>
        </w:trPr>
        <w:tc>
          <w:tcPr>
            <w:tcW w:w="839" w:type="dxa"/>
            <w:vAlign w:val="center"/>
          </w:tcPr>
          <w:p w14:paraId="5CA08340"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vertAlign w:val="superscript"/>
                <w:lang w:eastAsia="id-ID"/>
              </w:rPr>
              <w:t>35</w:t>
            </w:r>
            <w:r w:rsidRPr="00FF3B2B">
              <w:rPr>
                <w:rFonts w:eastAsia="Times New Roman"/>
                <w:sz w:val="16"/>
                <w:szCs w:val="16"/>
                <w:lang w:eastAsia="id-ID"/>
              </w:rPr>
              <w:t>S</w:t>
            </w:r>
          </w:p>
        </w:tc>
        <w:tc>
          <w:tcPr>
            <w:tcW w:w="1983" w:type="dxa"/>
            <w:vAlign w:val="center"/>
          </w:tcPr>
          <w:p w14:paraId="14D8173A"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87.4 days</w:t>
            </w:r>
          </w:p>
        </w:tc>
        <w:tc>
          <w:tcPr>
            <w:tcW w:w="1797" w:type="dxa"/>
            <w:vAlign w:val="center"/>
          </w:tcPr>
          <w:p w14:paraId="40FFD1E7"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ß</w:t>
            </w:r>
          </w:p>
        </w:tc>
      </w:tr>
      <w:tr w:rsidR="00F81A6A" w:rsidRPr="00FF3B2B" w14:paraId="61D121B1" w14:textId="77777777" w:rsidTr="005E489E">
        <w:trPr>
          <w:trHeight w:val="296"/>
          <w:jc w:val="center"/>
        </w:trPr>
        <w:tc>
          <w:tcPr>
            <w:tcW w:w="839" w:type="dxa"/>
            <w:vAlign w:val="center"/>
          </w:tcPr>
          <w:p w14:paraId="5DE3A502"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vertAlign w:val="superscript"/>
                <w:lang w:eastAsia="id-ID"/>
              </w:rPr>
              <w:t>125</w:t>
            </w:r>
            <w:r w:rsidRPr="00FF3B2B">
              <w:rPr>
                <w:rFonts w:eastAsia="Times New Roman"/>
                <w:sz w:val="16"/>
                <w:szCs w:val="16"/>
                <w:lang w:eastAsia="id-ID"/>
              </w:rPr>
              <w:t>I</w:t>
            </w:r>
          </w:p>
        </w:tc>
        <w:tc>
          <w:tcPr>
            <w:tcW w:w="1983" w:type="dxa"/>
            <w:vAlign w:val="center"/>
          </w:tcPr>
          <w:p w14:paraId="013E1B04"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60 days</w:t>
            </w:r>
          </w:p>
        </w:tc>
        <w:tc>
          <w:tcPr>
            <w:tcW w:w="1797" w:type="dxa"/>
            <w:vAlign w:val="center"/>
          </w:tcPr>
          <w:p w14:paraId="469F2166" w14:textId="77777777" w:rsidR="00F81A6A" w:rsidRPr="00FF3B2B" w:rsidRDefault="00F81A6A" w:rsidP="00360D43">
            <w:pPr>
              <w:suppressLineNumbers/>
              <w:jc w:val="center"/>
              <w:rPr>
                <w:rFonts w:eastAsia="Times New Roman"/>
                <w:sz w:val="16"/>
                <w:szCs w:val="16"/>
                <w:lang w:eastAsia="id-ID"/>
              </w:rPr>
            </w:pPr>
            <w:r w:rsidRPr="00FF3B2B">
              <w:rPr>
                <w:rFonts w:eastAsia="Times New Roman"/>
                <w:sz w:val="16"/>
                <w:szCs w:val="16"/>
                <w:lang w:eastAsia="id-ID"/>
              </w:rPr>
              <w:t>γ</w:t>
            </w:r>
          </w:p>
        </w:tc>
      </w:tr>
    </w:tbl>
    <w:p w14:paraId="2F066E3A" w14:textId="77777777" w:rsidR="00F81A6A" w:rsidRPr="00FF3B2B" w:rsidRDefault="00F81A6A" w:rsidP="00F81A6A">
      <w:pPr>
        <w:spacing w:line="240" w:lineRule="exact"/>
        <w:jc w:val="both"/>
        <w:rPr>
          <w:sz w:val="20"/>
          <w:szCs w:val="20"/>
        </w:rPr>
      </w:pPr>
    </w:p>
    <w:p w14:paraId="5D299136" w14:textId="5F44033B" w:rsidR="002C079C" w:rsidRPr="00FF3B2B" w:rsidRDefault="00F81A6A" w:rsidP="006517A6">
      <w:pPr>
        <w:pStyle w:val="Text"/>
        <w:ind w:firstLine="567"/>
        <w:rPr>
          <w:sz w:val="22"/>
          <w:szCs w:val="22"/>
        </w:rPr>
      </w:pPr>
      <w:r w:rsidRPr="00FF3B2B">
        <w:rPr>
          <w:sz w:val="22"/>
          <w:szCs w:val="22"/>
        </w:rPr>
        <w:t xml:space="preserve">To refer to one table in the manuscript, please mention the number of </w:t>
      </w:r>
      <w:r w:rsidR="00790270" w:rsidRPr="00FF3B2B">
        <w:rPr>
          <w:sz w:val="22"/>
          <w:szCs w:val="22"/>
        </w:rPr>
        <w:t xml:space="preserve">the </w:t>
      </w:r>
      <w:r w:rsidRPr="00FF3B2B">
        <w:rPr>
          <w:sz w:val="22"/>
          <w:szCs w:val="22"/>
        </w:rPr>
        <w:t>table you are refe</w:t>
      </w:r>
      <w:r w:rsidR="00790270" w:rsidRPr="00FF3B2B">
        <w:rPr>
          <w:sz w:val="22"/>
          <w:szCs w:val="22"/>
        </w:rPr>
        <w:t>r</w:t>
      </w:r>
      <w:r w:rsidRPr="00FF3B2B">
        <w:rPr>
          <w:sz w:val="22"/>
          <w:szCs w:val="22"/>
        </w:rPr>
        <w:t>ring to. For example: Table x for one table or Tables x and y for more than one table.</w:t>
      </w:r>
    </w:p>
    <w:p w14:paraId="61EA3CD1" w14:textId="0B7FD62E" w:rsidR="00043C98" w:rsidRPr="00FF3B2B" w:rsidRDefault="002F47E7" w:rsidP="006517A6">
      <w:pPr>
        <w:pStyle w:val="Text"/>
        <w:ind w:firstLine="567"/>
        <w:rPr>
          <w:sz w:val="22"/>
          <w:szCs w:val="22"/>
        </w:rPr>
      </w:pPr>
      <w:r w:rsidRPr="00FF3B2B">
        <w:rPr>
          <w:sz w:val="22"/>
          <w:szCs w:val="22"/>
        </w:rPr>
        <w:t xml:space="preserve">Equations must be written using </w:t>
      </w:r>
      <w:r w:rsidRPr="00FF3B2B">
        <w:rPr>
          <w:sz w:val="22"/>
          <w:szCs w:val="22"/>
          <w:shd w:val="clear" w:color="auto" w:fill="FFFFFF"/>
        </w:rPr>
        <w:t xml:space="preserve">a built-in equation editor in Microsoft </w:t>
      </w:r>
      <w:r w:rsidR="00790270" w:rsidRPr="00FF3B2B">
        <w:rPr>
          <w:sz w:val="22"/>
          <w:szCs w:val="22"/>
          <w:shd w:val="clear" w:color="auto" w:fill="FFFFFF"/>
        </w:rPr>
        <w:t>W</w:t>
      </w:r>
      <w:r w:rsidRPr="00FF3B2B">
        <w:rPr>
          <w:sz w:val="22"/>
          <w:szCs w:val="22"/>
          <w:shd w:val="clear" w:color="auto" w:fill="FFFFFF"/>
        </w:rPr>
        <w:t xml:space="preserve">ord. </w:t>
      </w:r>
      <w:r w:rsidRPr="00FF3B2B">
        <w:rPr>
          <w:sz w:val="22"/>
          <w:szCs w:val="22"/>
        </w:rPr>
        <w:t>The formula should be centered</w:t>
      </w:r>
      <w:r w:rsidR="00790270" w:rsidRPr="00FF3B2B">
        <w:rPr>
          <w:sz w:val="22"/>
          <w:szCs w:val="22"/>
        </w:rPr>
        <w:t>,</w:t>
      </w:r>
      <w:r w:rsidRPr="00FF3B2B">
        <w:rPr>
          <w:sz w:val="22"/>
          <w:szCs w:val="22"/>
        </w:rPr>
        <w:t xml:space="preserve"> and the equation number, which is written consecutively in round brackets, should be right</w:t>
      </w:r>
      <w:r w:rsidR="00790270" w:rsidRPr="00FF3B2B">
        <w:rPr>
          <w:sz w:val="22"/>
          <w:szCs w:val="22"/>
        </w:rPr>
        <w:t>-aligned</w:t>
      </w:r>
      <w:r w:rsidRPr="00FF3B2B">
        <w:rPr>
          <w:sz w:val="22"/>
          <w:szCs w:val="22"/>
        </w:rPr>
        <w:t xml:space="preserve">. Each equation must be referred </w:t>
      </w:r>
      <w:r w:rsidR="00790270" w:rsidRPr="00FF3B2B">
        <w:rPr>
          <w:sz w:val="22"/>
          <w:szCs w:val="22"/>
        </w:rPr>
        <w:t xml:space="preserve">to </w:t>
      </w:r>
      <w:r w:rsidRPr="00FF3B2B">
        <w:rPr>
          <w:sz w:val="22"/>
          <w:szCs w:val="22"/>
        </w:rPr>
        <w:t>in the text</w:t>
      </w:r>
      <w:r w:rsidR="00043C98" w:rsidRPr="00FF3B2B">
        <w:rPr>
          <w:sz w:val="22"/>
          <w:szCs w:val="22"/>
        </w:rPr>
        <w:t>. Variables must be presented in italics.</w:t>
      </w:r>
    </w:p>
    <w:p w14:paraId="6A5E950B" w14:textId="7F3AA289" w:rsidR="00043C98" w:rsidRPr="00FF3B2B" w:rsidRDefault="00043C98" w:rsidP="006517A6">
      <w:pPr>
        <w:pStyle w:val="Text"/>
        <w:ind w:firstLine="567"/>
        <w:rPr>
          <w:sz w:val="22"/>
          <w:szCs w:val="22"/>
        </w:rPr>
      </w:pPr>
      <w:r w:rsidRPr="00FF3B2B">
        <w:rPr>
          <w:rFonts w:eastAsiaTheme="minorEastAsia"/>
          <w:color w:val="231F20"/>
          <w:sz w:val="22"/>
          <w:szCs w:val="22"/>
        </w:rPr>
        <w:t xml:space="preserve">The best estimate fuzzy probability of basic event </w:t>
      </w:r>
      <w:r w:rsidRPr="00FF3B2B">
        <w:rPr>
          <w:rFonts w:eastAsiaTheme="minorEastAsia"/>
          <w:i/>
          <w:color w:val="231F20"/>
          <w:sz w:val="22"/>
          <w:szCs w:val="22"/>
        </w:rPr>
        <w:t>e</w:t>
      </w:r>
      <w:r w:rsidRPr="00FF3B2B">
        <w:rPr>
          <w:rFonts w:eastAsiaTheme="minorEastAsia"/>
          <w:color w:val="231F20"/>
          <w:sz w:val="22"/>
          <w:szCs w:val="22"/>
        </w:rPr>
        <w:t xml:space="preserve"> is calculated by aggregating those </w:t>
      </w:r>
      <w:r w:rsidRPr="00FF3B2B">
        <w:rPr>
          <w:rFonts w:eastAsiaTheme="minorEastAsia"/>
          <w:i/>
          <w:color w:val="231F20"/>
          <w:sz w:val="22"/>
          <w:szCs w:val="22"/>
        </w:rPr>
        <w:t>n</w:t>
      </w:r>
      <w:r w:rsidRPr="00FF3B2B">
        <w:rPr>
          <w:rFonts w:eastAsiaTheme="minorEastAsia"/>
          <w:color w:val="231F20"/>
          <w:sz w:val="22"/>
          <w:szCs w:val="22"/>
        </w:rPr>
        <w:t xml:space="preserve"> fuzzy probabilities into one fuzzy probability using </w:t>
      </w:r>
      <w:r w:rsidR="005E489E" w:rsidRPr="00FF3B2B">
        <w:rPr>
          <w:rFonts w:eastAsiaTheme="minorEastAsia"/>
          <w:color w:val="231F20"/>
          <w:sz w:val="22"/>
          <w:szCs w:val="22"/>
        </w:rPr>
        <w:t xml:space="preserve">       </w:t>
      </w:r>
      <w:r w:rsidR="00FB49FB" w:rsidRPr="00FF3B2B">
        <w:rPr>
          <w:rFonts w:eastAsiaTheme="minorEastAsia"/>
          <w:color w:val="231F20"/>
          <w:sz w:val="22"/>
          <w:szCs w:val="22"/>
        </w:rPr>
        <w:t xml:space="preserve">Eq. </w:t>
      </w:r>
      <w:r w:rsidRPr="00FF3B2B">
        <w:rPr>
          <w:rFonts w:eastAsiaTheme="minorEastAsia"/>
          <w:color w:val="231F20"/>
          <w:sz w:val="22"/>
          <w:szCs w:val="22"/>
        </w:rPr>
        <w:t>(1).</w:t>
      </w:r>
    </w:p>
    <w:p w14:paraId="4988BA16" w14:textId="77777777" w:rsidR="00043C98" w:rsidRPr="00FF3B2B" w:rsidRDefault="00043C98" w:rsidP="00043C98">
      <w:pPr>
        <w:tabs>
          <w:tab w:val="center" w:pos="2410"/>
          <w:tab w:val="right" w:pos="4678"/>
        </w:tabs>
        <w:spacing w:before="120" w:after="120"/>
        <w:jc w:val="both"/>
        <w:rPr>
          <w:rFonts w:eastAsiaTheme="minorEastAsia"/>
          <w:color w:val="231F20"/>
          <w:sz w:val="22"/>
          <w:szCs w:val="22"/>
        </w:rPr>
      </w:pPr>
      <w:r w:rsidRPr="00FF3B2B">
        <w:rPr>
          <w:rFonts w:eastAsiaTheme="minorEastAsia"/>
          <w:color w:val="231F20"/>
          <w:sz w:val="22"/>
          <w:szCs w:val="22"/>
        </w:rPr>
        <w:tab/>
      </w:r>
      <m:oMath>
        <m:sSubSup>
          <m:sSubSupPr>
            <m:ctrlPr>
              <w:rPr>
                <w:rFonts w:ascii="Cambria Math" w:eastAsiaTheme="minorEastAsia" w:hAnsi="Cambria Math"/>
                <w:i/>
                <w:color w:val="231F20"/>
                <w:sz w:val="22"/>
                <w:szCs w:val="22"/>
              </w:rPr>
            </m:ctrlPr>
          </m:sSubSupPr>
          <m:e>
            <m:r>
              <w:rPr>
                <w:rFonts w:ascii="Cambria Math" w:eastAsiaTheme="minorEastAsia" w:hAnsi="Cambria Math"/>
                <w:color w:val="231F20"/>
                <w:sz w:val="22"/>
                <w:szCs w:val="22"/>
              </w:rPr>
              <m:t>μ</m:t>
            </m:r>
          </m:e>
          <m:sub>
            <m:r>
              <w:rPr>
                <w:rFonts w:ascii="Cambria Math" w:eastAsiaTheme="minorEastAsia" w:hAnsi="Cambria Math"/>
                <w:color w:val="231F20"/>
                <w:sz w:val="22"/>
                <w:szCs w:val="22"/>
              </w:rPr>
              <m:t>e</m:t>
            </m:r>
          </m:sub>
          <m:sup>
            <m:acc>
              <m:accPr>
                <m:chr m:val="̅"/>
                <m:ctrlPr>
                  <w:rPr>
                    <w:rFonts w:ascii="Cambria Math" w:eastAsiaTheme="minorEastAsia" w:hAnsi="Cambria Math"/>
                    <w:i/>
                    <w:color w:val="231F20"/>
                    <w:sz w:val="22"/>
                    <w:szCs w:val="22"/>
                  </w:rPr>
                </m:ctrlPr>
              </m:accPr>
              <m:e>
                <m:r>
                  <w:rPr>
                    <w:rFonts w:ascii="Cambria Math" w:eastAsiaTheme="minorEastAsia" w:hAnsi="Cambria Math"/>
                    <w:color w:val="231F20"/>
                    <w:sz w:val="22"/>
                    <w:szCs w:val="22"/>
                  </w:rPr>
                  <m:t>b</m:t>
                </m:r>
              </m:e>
            </m:acc>
          </m:sup>
        </m:sSubSup>
        <m:d>
          <m:dPr>
            <m:ctrlPr>
              <w:rPr>
                <w:rFonts w:ascii="Cambria Math" w:hAnsi="Cambria Math"/>
                <w:i/>
                <w:color w:val="231F20"/>
                <w:sz w:val="22"/>
                <w:szCs w:val="22"/>
              </w:rPr>
            </m:ctrlPr>
          </m:dPr>
          <m:e>
            <m:r>
              <w:rPr>
                <w:rFonts w:ascii="Cambria Math" w:hAnsi="Cambria Math"/>
                <w:color w:val="231F20"/>
                <w:sz w:val="22"/>
                <w:szCs w:val="22"/>
              </w:rPr>
              <m:t>x</m:t>
            </m:r>
          </m:e>
        </m:d>
        <m:r>
          <w:rPr>
            <w:rFonts w:ascii="Cambria Math" w:hAnsi="Cambria Math"/>
            <w:color w:val="231F20"/>
            <w:sz w:val="22"/>
            <w:szCs w:val="22"/>
          </w:rPr>
          <m:t>=</m:t>
        </m:r>
        <m:nary>
          <m:naryPr>
            <m:chr m:val="∑"/>
            <m:limLoc m:val="undOvr"/>
            <m:ctrlPr>
              <w:rPr>
                <w:rFonts w:ascii="Cambria Math" w:hAnsi="Cambria Math"/>
                <w:i/>
                <w:color w:val="231F20"/>
                <w:sz w:val="22"/>
                <w:szCs w:val="22"/>
              </w:rPr>
            </m:ctrlPr>
          </m:naryPr>
          <m:sub>
            <m:r>
              <w:rPr>
                <w:rFonts w:ascii="Cambria Math" w:hAnsi="Cambria Math"/>
                <w:color w:val="231F20"/>
                <w:sz w:val="22"/>
                <w:szCs w:val="22"/>
              </w:rPr>
              <m:t>j=1</m:t>
            </m:r>
          </m:sub>
          <m:sup>
            <m:r>
              <w:rPr>
                <w:rFonts w:ascii="Cambria Math" w:hAnsi="Cambria Math"/>
                <w:color w:val="231F20"/>
                <w:sz w:val="22"/>
                <w:szCs w:val="22"/>
              </w:rPr>
              <m:t>n</m:t>
            </m:r>
          </m:sup>
          <m:e>
            <m:d>
              <m:dPr>
                <m:ctrlPr>
                  <w:rPr>
                    <w:rFonts w:ascii="Cambria Math" w:hAnsi="Cambria Math"/>
                    <w:i/>
                    <w:color w:val="231F20"/>
                    <w:sz w:val="22"/>
                    <w:szCs w:val="22"/>
                  </w:rPr>
                </m:ctrlPr>
              </m:dPr>
              <m:e>
                <m:sSub>
                  <m:sSubPr>
                    <m:ctrlPr>
                      <w:rPr>
                        <w:rFonts w:ascii="Cambria Math" w:hAnsi="Cambria Math"/>
                        <w:i/>
                        <w:color w:val="231F20"/>
                        <w:sz w:val="22"/>
                        <w:szCs w:val="22"/>
                      </w:rPr>
                    </m:ctrlPr>
                  </m:sSubPr>
                  <m:e>
                    <m:r>
                      <w:rPr>
                        <w:rFonts w:ascii="Cambria Math" w:hAnsi="Cambria Math"/>
                        <w:color w:val="231F20"/>
                        <w:sz w:val="22"/>
                        <w:szCs w:val="22"/>
                      </w:rPr>
                      <m:t>w</m:t>
                    </m:r>
                  </m:e>
                  <m:sub>
                    <m:r>
                      <w:rPr>
                        <w:rFonts w:ascii="Cambria Math" w:hAnsi="Cambria Math"/>
                        <w:color w:val="231F20"/>
                        <w:sz w:val="22"/>
                        <w:szCs w:val="22"/>
                      </w:rPr>
                      <m:t>j</m:t>
                    </m:r>
                  </m:sub>
                </m:sSub>
                <m:r>
                  <w:rPr>
                    <w:rFonts w:ascii="Cambria Math" w:hAnsi="Cambria Math"/>
                    <w:color w:val="231F20"/>
                    <w:sz w:val="22"/>
                    <w:szCs w:val="22"/>
                  </w:rPr>
                  <m:t>×</m:t>
                </m:r>
                <m:sSub>
                  <m:sSubPr>
                    <m:ctrlPr>
                      <w:rPr>
                        <w:rFonts w:ascii="Cambria Math" w:hAnsi="Cambria Math"/>
                        <w:i/>
                        <w:color w:val="231F20"/>
                        <w:sz w:val="22"/>
                        <w:szCs w:val="22"/>
                      </w:rPr>
                    </m:ctrlPr>
                  </m:sSubPr>
                  <m:e>
                    <m:r>
                      <w:rPr>
                        <w:rFonts w:ascii="Cambria Math" w:hAnsi="Cambria Math"/>
                        <w:color w:val="231F20"/>
                        <w:sz w:val="22"/>
                        <w:szCs w:val="22"/>
                      </w:rPr>
                      <m:t>μ</m:t>
                    </m:r>
                  </m:e>
                  <m:sub>
                    <m:r>
                      <w:rPr>
                        <w:rFonts w:ascii="Cambria Math" w:hAnsi="Cambria Math"/>
                        <w:color w:val="231F20"/>
                        <w:sz w:val="22"/>
                        <w:szCs w:val="22"/>
                      </w:rPr>
                      <m:t>ij</m:t>
                    </m:r>
                  </m:sub>
                </m:sSub>
                <m:d>
                  <m:dPr>
                    <m:ctrlPr>
                      <w:rPr>
                        <w:rFonts w:ascii="Cambria Math" w:hAnsi="Cambria Math"/>
                        <w:i/>
                        <w:color w:val="231F20"/>
                        <w:sz w:val="22"/>
                        <w:szCs w:val="22"/>
                      </w:rPr>
                    </m:ctrlPr>
                  </m:dPr>
                  <m:e>
                    <m:r>
                      <w:rPr>
                        <w:rFonts w:ascii="Cambria Math" w:hAnsi="Cambria Math"/>
                        <w:color w:val="231F20"/>
                        <w:sz w:val="22"/>
                        <w:szCs w:val="22"/>
                      </w:rPr>
                      <m:t>x</m:t>
                    </m:r>
                  </m:e>
                </m:d>
              </m:e>
            </m:d>
          </m:e>
        </m:nary>
      </m:oMath>
      <w:r w:rsidRPr="00FF3B2B">
        <w:rPr>
          <w:rFonts w:eastAsiaTheme="minorEastAsia"/>
          <w:color w:val="231F20"/>
          <w:sz w:val="22"/>
          <w:szCs w:val="22"/>
        </w:rPr>
        <w:t xml:space="preserve"> </w:t>
      </w:r>
      <w:r w:rsidRPr="00FF3B2B">
        <w:rPr>
          <w:rFonts w:eastAsiaTheme="minorEastAsia"/>
          <w:color w:val="231F20"/>
          <w:sz w:val="22"/>
          <w:szCs w:val="22"/>
        </w:rPr>
        <w:tab/>
        <w:t>(1)</w:t>
      </w:r>
    </w:p>
    <w:p w14:paraId="78CAC4BC" w14:textId="290DB59A" w:rsidR="005C6A97" w:rsidRPr="00FF3B2B" w:rsidRDefault="00043C98" w:rsidP="00694852">
      <w:pPr>
        <w:pStyle w:val="Text"/>
        <w:tabs>
          <w:tab w:val="center" w:pos="2268"/>
          <w:tab w:val="right" w:pos="4678"/>
        </w:tabs>
        <w:spacing w:before="60" w:after="60" w:line="240" w:lineRule="auto"/>
        <w:ind w:firstLine="0"/>
        <w:rPr>
          <w:rFonts w:eastAsiaTheme="minorEastAsia"/>
          <w:color w:val="231F20"/>
          <w:sz w:val="22"/>
          <w:szCs w:val="22"/>
        </w:rPr>
      </w:pPr>
      <w:r w:rsidRPr="00FF3B2B">
        <w:rPr>
          <w:rFonts w:eastAsiaTheme="minorEastAsia"/>
          <w:color w:val="231F20"/>
          <w:sz w:val="22"/>
          <w:szCs w:val="22"/>
        </w:rPr>
        <w:t xml:space="preserve">where </w:t>
      </w:r>
      <w:proofErr w:type="spellStart"/>
      <w:r w:rsidRPr="00FF3B2B">
        <w:rPr>
          <w:rFonts w:eastAsiaTheme="minorEastAsia"/>
          <w:i/>
          <w:color w:val="231F20"/>
          <w:sz w:val="22"/>
          <w:szCs w:val="22"/>
        </w:rPr>
        <w:t>w</w:t>
      </w:r>
      <w:r w:rsidRPr="00FF3B2B">
        <w:rPr>
          <w:rFonts w:eastAsiaTheme="minorEastAsia"/>
          <w:i/>
          <w:color w:val="231F20"/>
          <w:sz w:val="22"/>
          <w:szCs w:val="22"/>
          <w:vertAlign w:val="subscript"/>
        </w:rPr>
        <w:t>j</w:t>
      </w:r>
      <w:proofErr w:type="spellEnd"/>
      <w:r w:rsidRPr="00FF3B2B">
        <w:rPr>
          <w:rFonts w:eastAsiaTheme="minorEastAsia"/>
          <w:color w:val="231F20"/>
          <w:sz w:val="22"/>
          <w:szCs w:val="22"/>
        </w:rPr>
        <w:t xml:space="preserve"> is the weight of the </w:t>
      </w:r>
      <w:proofErr w:type="spellStart"/>
      <w:r w:rsidRPr="00FF3B2B">
        <w:rPr>
          <w:rFonts w:eastAsiaTheme="minorEastAsia"/>
          <w:i/>
          <w:color w:val="231F20"/>
          <w:sz w:val="22"/>
          <w:szCs w:val="22"/>
        </w:rPr>
        <w:t>j</w:t>
      </w:r>
      <w:r w:rsidRPr="00FF3B2B">
        <w:rPr>
          <w:rFonts w:eastAsiaTheme="minorEastAsia"/>
          <w:i/>
          <w:color w:val="231F20"/>
          <w:sz w:val="22"/>
          <w:szCs w:val="22"/>
          <w:vertAlign w:val="superscript"/>
        </w:rPr>
        <w:t>th</w:t>
      </w:r>
      <w:proofErr w:type="spellEnd"/>
      <w:r w:rsidRPr="00FF3B2B">
        <w:rPr>
          <w:rFonts w:eastAsiaTheme="minorEastAsia"/>
          <w:color w:val="231F20"/>
          <w:sz w:val="22"/>
          <w:szCs w:val="22"/>
        </w:rPr>
        <w:t xml:space="preserve"> expert, </w:t>
      </w:r>
      <m:oMath>
        <m:sSub>
          <m:sSubPr>
            <m:ctrlPr>
              <w:rPr>
                <w:rFonts w:ascii="Cambria Math" w:hAnsi="Cambria Math"/>
                <w:i/>
                <w:color w:val="231F20"/>
                <w:sz w:val="22"/>
                <w:szCs w:val="22"/>
              </w:rPr>
            </m:ctrlPr>
          </m:sSubPr>
          <m:e>
            <m:r>
              <w:rPr>
                <w:rFonts w:ascii="Cambria Math" w:hAnsi="Cambria Math"/>
                <w:color w:val="231F20"/>
                <w:sz w:val="22"/>
                <w:szCs w:val="22"/>
              </w:rPr>
              <m:t>μ</m:t>
            </m:r>
          </m:e>
          <m:sub>
            <m:r>
              <w:rPr>
                <w:rFonts w:ascii="Cambria Math" w:hAnsi="Cambria Math"/>
                <w:color w:val="231F20"/>
                <w:sz w:val="22"/>
                <w:szCs w:val="22"/>
              </w:rPr>
              <m:t>ij</m:t>
            </m:r>
          </m:sub>
        </m:sSub>
        <m:d>
          <m:dPr>
            <m:ctrlPr>
              <w:rPr>
                <w:rFonts w:ascii="Cambria Math" w:hAnsi="Cambria Math"/>
                <w:i/>
                <w:color w:val="231F20"/>
                <w:sz w:val="22"/>
                <w:szCs w:val="22"/>
              </w:rPr>
            </m:ctrlPr>
          </m:dPr>
          <m:e>
            <m:r>
              <w:rPr>
                <w:rFonts w:ascii="Cambria Math" w:hAnsi="Cambria Math"/>
                <w:color w:val="231F20"/>
                <w:sz w:val="22"/>
                <w:szCs w:val="22"/>
              </w:rPr>
              <m:t>x</m:t>
            </m:r>
          </m:e>
        </m:d>
      </m:oMath>
      <w:r w:rsidRPr="00FF3B2B">
        <w:rPr>
          <w:rFonts w:eastAsiaTheme="minorEastAsia"/>
          <w:color w:val="231F20"/>
          <w:sz w:val="22"/>
          <w:szCs w:val="22"/>
        </w:rPr>
        <w:t xml:space="preserve"> is the </w:t>
      </w:r>
      <w:proofErr w:type="spellStart"/>
      <w:r w:rsidRPr="00FF3B2B">
        <w:rPr>
          <w:rFonts w:eastAsiaTheme="minorEastAsia"/>
          <w:i/>
          <w:color w:val="231F20"/>
          <w:sz w:val="22"/>
          <w:szCs w:val="22"/>
        </w:rPr>
        <w:t>i</w:t>
      </w:r>
      <w:r w:rsidRPr="00FF3B2B">
        <w:rPr>
          <w:rFonts w:eastAsiaTheme="minorEastAsia"/>
          <w:i/>
          <w:color w:val="231F20"/>
          <w:sz w:val="22"/>
          <w:szCs w:val="22"/>
          <w:vertAlign w:val="superscript"/>
        </w:rPr>
        <w:t>th</w:t>
      </w:r>
      <w:proofErr w:type="spellEnd"/>
      <w:r w:rsidRPr="00FF3B2B">
        <w:rPr>
          <w:rFonts w:eastAsiaTheme="minorEastAsia"/>
          <w:color w:val="231F20"/>
          <w:sz w:val="22"/>
          <w:szCs w:val="22"/>
        </w:rPr>
        <w:t xml:space="preserve"> fuzzy probability in Table 1 given by the </w:t>
      </w:r>
      <w:proofErr w:type="spellStart"/>
      <w:r w:rsidRPr="00FF3B2B">
        <w:rPr>
          <w:rFonts w:eastAsiaTheme="minorEastAsia"/>
          <w:i/>
          <w:color w:val="231F20"/>
          <w:sz w:val="22"/>
          <w:szCs w:val="22"/>
        </w:rPr>
        <w:t>j</w:t>
      </w:r>
      <w:r w:rsidRPr="00FF3B2B">
        <w:rPr>
          <w:rFonts w:eastAsiaTheme="minorEastAsia"/>
          <w:i/>
          <w:color w:val="231F20"/>
          <w:sz w:val="22"/>
          <w:szCs w:val="22"/>
          <w:vertAlign w:val="superscript"/>
        </w:rPr>
        <w:t>th</w:t>
      </w:r>
      <w:proofErr w:type="spellEnd"/>
      <w:r w:rsidRPr="00FF3B2B">
        <w:rPr>
          <w:rFonts w:eastAsiaTheme="minorEastAsia"/>
          <w:color w:val="231F20"/>
          <w:sz w:val="22"/>
          <w:szCs w:val="22"/>
        </w:rPr>
        <w:t xml:space="preserve"> expert to basic event </w:t>
      </w:r>
      <w:r w:rsidRPr="00FF3B2B">
        <w:rPr>
          <w:rFonts w:eastAsiaTheme="minorEastAsia"/>
          <w:i/>
          <w:color w:val="231F20"/>
          <w:sz w:val="22"/>
          <w:szCs w:val="22"/>
        </w:rPr>
        <w:t>e</w:t>
      </w:r>
      <w:r w:rsidR="00790270" w:rsidRPr="00FF3B2B">
        <w:rPr>
          <w:rFonts w:eastAsiaTheme="minorEastAsia"/>
          <w:i/>
          <w:color w:val="231F20"/>
          <w:sz w:val="22"/>
          <w:szCs w:val="22"/>
        </w:rPr>
        <w:t>,</w:t>
      </w:r>
      <w:r w:rsidRPr="00FF3B2B">
        <w:rPr>
          <w:rFonts w:eastAsiaTheme="minorEastAsia"/>
          <w:color w:val="231F20"/>
          <w:sz w:val="22"/>
          <w:szCs w:val="22"/>
        </w:rPr>
        <w:t xml:space="preserve"> and </w:t>
      </w:r>
      <w:r w:rsidRPr="00FF3B2B">
        <w:rPr>
          <w:rFonts w:eastAsiaTheme="minorEastAsia"/>
          <w:i/>
          <w:color w:val="231F20"/>
          <w:sz w:val="22"/>
          <w:szCs w:val="22"/>
        </w:rPr>
        <w:t>n</w:t>
      </w:r>
      <w:r w:rsidRPr="00FF3B2B">
        <w:rPr>
          <w:rFonts w:eastAsiaTheme="minorEastAsia"/>
          <w:color w:val="231F20"/>
          <w:sz w:val="22"/>
          <w:szCs w:val="22"/>
        </w:rPr>
        <w:t xml:space="preserve"> is the number of experts in the panel.</w:t>
      </w:r>
    </w:p>
    <w:p w14:paraId="63D113A9" w14:textId="77777777" w:rsidR="004D1ECD" w:rsidRPr="00FF3B2B" w:rsidRDefault="004D1ECD" w:rsidP="00694852">
      <w:pPr>
        <w:pStyle w:val="Text"/>
        <w:tabs>
          <w:tab w:val="center" w:pos="2268"/>
          <w:tab w:val="right" w:pos="4678"/>
        </w:tabs>
        <w:spacing w:before="60" w:after="60" w:line="240" w:lineRule="auto"/>
        <w:ind w:firstLine="0"/>
        <w:rPr>
          <w:rFonts w:eastAsiaTheme="minorEastAsia"/>
          <w:color w:val="231F20"/>
          <w:sz w:val="22"/>
          <w:szCs w:val="22"/>
        </w:rPr>
      </w:pPr>
    </w:p>
    <w:p w14:paraId="0F09B756" w14:textId="77777777" w:rsidR="004D1ECD" w:rsidRPr="00FF3B2B" w:rsidRDefault="004D1ECD" w:rsidP="00694852">
      <w:pPr>
        <w:pStyle w:val="Text"/>
        <w:tabs>
          <w:tab w:val="center" w:pos="2268"/>
          <w:tab w:val="right" w:pos="4678"/>
        </w:tabs>
        <w:spacing w:before="60" w:after="60" w:line="240" w:lineRule="auto"/>
        <w:ind w:firstLine="0"/>
        <w:rPr>
          <w:rFonts w:eastAsiaTheme="minorEastAsia"/>
          <w:color w:val="231F20"/>
          <w:sz w:val="22"/>
          <w:szCs w:val="22"/>
        </w:rPr>
      </w:pPr>
    </w:p>
    <w:p w14:paraId="3C702A52" w14:textId="77777777" w:rsidR="00B2680F" w:rsidRPr="00FF3B2B" w:rsidRDefault="002C3966" w:rsidP="006517A6">
      <w:pPr>
        <w:spacing w:after="140"/>
        <w:jc w:val="both"/>
        <w:rPr>
          <w:rFonts w:ascii="Arial" w:hAnsi="Arial" w:cs="Arial"/>
          <w:b/>
          <w:bCs/>
          <w:caps/>
          <w:sz w:val="22"/>
          <w:szCs w:val="22"/>
        </w:rPr>
      </w:pPr>
      <w:r w:rsidRPr="00FF3B2B">
        <w:rPr>
          <w:rFonts w:ascii="Arial" w:hAnsi="Arial" w:cs="Arial"/>
          <w:b/>
          <w:bCs/>
          <w:caps/>
          <w:sz w:val="22"/>
          <w:szCs w:val="22"/>
        </w:rPr>
        <w:t>conclusion</w:t>
      </w:r>
    </w:p>
    <w:p w14:paraId="4954AE99" w14:textId="140188F3" w:rsidR="002872E0" w:rsidRPr="00FF3B2B" w:rsidRDefault="002872E0" w:rsidP="00037DCC">
      <w:pPr>
        <w:ind w:firstLine="567"/>
        <w:jc w:val="both"/>
        <w:rPr>
          <w:sz w:val="22"/>
          <w:szCs w:val="22"/>
        </w:rPr>
      </w:pPr>
      <w:r w:rsidRPr="00FF3B2B">
        <w:rPr>
          <w:sz w:val="22"/>
          <w:szCs w:val="22"/>
        </w:rPr>
        <w:t xml:space="preserve">A conclusion contains </w:t>
      </w:r>
      <w:r w:rsidR="0010669D" w:rsidRPr="00FF3B2B">
        <w:rPr>
          <w:sz w:val="22"/>
          <w:szCs w:val="22"/>
        </w:rPr>
        <w:t>only the main findings of the study and their mea</w:t>
      </w:r>
      <w:r w:rsidR="00790270" w:rsidRPr="00FF3B2B">
        <w:rPr>
          <w:sz w:val="22"/>
          <w:szCs w:val="22"/>
        </w:rPr>
        <w:t>n</w:t>
      </w:r>
      <w:r w:rsidR="0010669D" w:rsidRPr="00FF3B2B">
        <w:rPr>
          <w:sz w:val="22"/>
          <w:szCs w:val="22"/>
        </w:rPr>
        <w:t>ings</w:t>
      </w:r>
      <w:r w:rsidR="00942959" w:rsidRPr="00FF3B2B">
        <w:rPr>
          <w:sz w:val="22"/>
          <w:szCs w:val="22"/>
        </w:rPr>
        <w:t>.</w:t>
      </w:r>
      <w:r w:rsidRPr="00FF3B2B">
        <w:rPr>
          <w:sz w:val="22"/>
          <w:szCs w:val="22"/>
        </w:rPr>
        <w:t xml:space="preserve"> It should not replicate the abstrac</w:t>
      </w:r>
      <w:r w:rsidR="00942959" w:rsidRPr="00FF3B2B">
        <w:rPr>
          <w:sz w:val="22"/>
          <w:szCs w:val="22"/>
        </w:rPr>
        <w:t>t,</w:t>
      </w:r>
      <w:r w:rsidRPr="00FF3B2B">
        <w:rPr>
          <w:sz w:val="22"/>
          <w:szCs w:val="22"/>
        </w:rPr>
        <w:t xml:space="preserve"> but might elaborate </w:t>
      </w:r>
      <w:r w:rsidR="00790270" w:rsidRPr="00FF3B2B">
        <w:rPr>
          <w:sz w:val="22"/>
          <w:szCs w:val="22"/>
        </w:rPr>
        <w:t xml:space="preserve">on </w:t>
      </w:r>
      <w:r w:rsidRPr="00FF3B2B">
        <w:rPr>
          <w:sz w:val="22"/>
          <w:szCs w:val="22"/>
        </w:rPr>
        <w:t>the significant results, possible applications</w:t>
      </w:r>
      <w:r w:rsidR="00790270" w:rsidRPr="00FF3B2B">
        <w:rPr>
          <w:sz w:val="22"/>
          <w:szCs w:val="22"/>
        </w:rPr>
        <w:t>,</w:t>
      </w:r>
      <w:r w:rsidRPr="00FF3B2B">
        <w:rPr>
          <w:sz w:val="22"/>
          <w:szCs w:val="22"/>
        </w:rPr>
        <w:t xml:space="preserve"> and extensions of the work.</w:t>
      </w:r>
    </w:p>
    <w:p w14:paraId="50BAF9E6" w14:textId="77777777" w:rsidR="00E1308E" w:rsidRPr="00FF3B2B" w:rsidRDefault="00E1308E" w:rsidP="00E1308E">
      <w:pPr>
        <w:jc w:val="both"/>
        <w:rPr>
          <w:sz w:val="22"/>
          <w:szCs w:val="22"/>
        </w:rPr>
      </w:pPr>
    </w:p>
    <w:p w14:paraId="54D1D52E" w14:textId="77777777" w:rsidR="00B17806" w:rsidRPr="00FF3B2B" w:rsidRDefault="00B17806" w:rsidP="00E1308E">
      <w:pPr>
        <w:jc w:val="both"/>
        <w:rPr>
          <w:b/>
          <w:bCs/>
          <w:caps/>
          <w:sz w:val="22"/>
          <w:szCs w:val="22"/>
        </w:rPr>
      </w:pPr>
    </w:p>
    <w:p w14:paraId="4D359963" w14:textId="569A88FF" w:rsidR="00E1308E" w:rsidRPr="00FF3B2B" w:rsidRDefault="00E1308E" w:rsidP="006517A6">
      <w:pPr>
        <w:spacing w:after="140"/>
        <w:jc w:val="both"/>
        <w:rPr>
          <w:rFonts w:ascii="Arial" w:hAnsi="Arial" w:cs="Arial"/>
          <w:color w:val="2B03BD"/>
          <w:sz w:val="22"/>
          <w:szCs w:val="22"/>
        </w:rPr>
      </w:pPr>
      <w:r w:rsidRPr="00FF3B2B">
        <w:rPr>
          <w:rFonts w:ascii="Arial" w:hAnsi="Arial" w:cs="Arial"/>
          <w:b/>
          <w:bCs/>
          <w:caps/>
          <w:sz w:val="22"/>
          <w:szCs w:val="22"/>
        </w:rPr>
        <w:t>ACKNOWLEDGMENT</w:t>
      </w:r>
      <w:r w:rsidR="005C6A97" w:rsidRPr="00FF3B2B">
        <w:rPr>
          <w:rFonts w:ascii="Arial" w:hAnsi="Arial" w:cs="Arial"/>
          <w:b/>
          <w:bCs/>
          <w:caps/>
          <w:sz w:val="22"/>
          <w:szCs w:val="22"/>
        </w:rPr>
        <w:t xml:space="preserve"> </w:t>
      </w:r>
    </w:p>
    <w:p w14:paraId="1C4A4089" w14:textId="77777777" w:rsidR="00E1308E" w:rsidRPr="00FF3B2B" w:rsidRDefault="00E1308E" w:rsidP="00037DCC">
      <w:pPr>
        <w:pStyle w:val="Text"/>
        <w:ind w:firstLine="567"/>
        <w:rPr>
          <w:sz w:val="22"/>
          <w:szCs w:val="22"/>
        </w:rPr>
      </w:pPr>
      <w:r w:rsidRPr="00FF3B2B">
        <w:rPr>
          <w:sz w:val="22"/>
          <w:szCs w:val="22"/>
        </w:rPr>
        <w:t xml:space="preserve">Acknowledgment is recommended to be given to persons or organizations helping the authors in many ways. Sponsor and financial support acknowledgments may be placed in this section. Use the singular heading even if you have many acknowledgments. </w:t>
      </w:r>
    </w:p>
    <w:p w14:paraId="2653ED98" w14:textId="77777777" w:rsidR="008700B2" w:rsidRPr="00FF3B2B" w:rsidRDefault="008700B2" w:rsidP="008700B2">
      <w:pPr>
        <w:jc w:val="both"/>
        <w:rPr>
          <w:b/>
          <w:bCs/>
          <w:caps/>
          <w:sz w:val="22"/>
          <w:szCs w:val="22"/>
        </w:rPr>
      </w:pPr>
    </w:p>
    <w:p w14:paraId="7CCEB974" w14:textId="77777777" w:rsidR="008700B2" w:rsidRPr="00FF3B2B" w:rsidRDefault="008700B2" w:rsidP="008700B2">
      <w:pPr>
        <w:jc w:val="both"/>
        <w:rPr>
          <w:b/>
          <w:bCs/>
          <w:caps/>
          <w:sz w:val="22"/>
          <w:szCs w:val="22"/>
        </w:rPr>
      </w:pPr>
    </w:p>
    <w:p w14:paraId="23D24680" w14:textId="35AE0C0B" w:rsidR="008700B2" w:rsidRPr="00FF3B2B" w:rsidRDefault="008700B2" w:rsidP="006517A6">
      <w:pPr>
        <w:spacing w:after="140"/>
        <w:jc w:val="both"/>
        <w:rPr>
          <w:rFonts w:ascii="Arial" w:hAnsi="Arial" w:cs="Arial"/>
          <w:b/>
          <w:bCs/>
          <w:caps/>
          <w:sz w:val="22"/>
          <w:szCs w:val="22"/>
        </w:rPr>
      </w:pPr>
      <w:r w:rsidRPr="00FF3B2B">
        <w:rPr>
          <w:rFonts w:ascii="Arial" w:eastAsia="Calibri" w:hAnsi="Arial" w:cs="Arial"/>
          <w:b/>
          <w:bCs/>
          <w:caps/>
          <w:sz w:val="22"/>
          <w:szCs w:val="22"/>
          <w:lang w:eastAsia="en-US"/>
        </w:rPr>
        <w:t>AUTHOR CONTRIBUTION</w:t>
      </w:r>
    </w:p>
    <w:p w14:paraId="2F3D7F21" w14:textId="5A2F17FB" w:rsidR="008700B2" w:rsidRPr="00FF3B2B" w:rsidRDefault="008700B2" w:rsidP="00037DCC">
      <w:pPr>
        <w:suppressAutoHyphens w:val="0"/>
        <w:spacing w:after="120"/>
        <w:ind w:firstLine="567"/>
        <w:jc w:val="both"/>
        <w:rPr>
          <w:i/>
          <w:sz w:val="22"/>
          <w:szCs w:val="22"/>
        </w:rPr>
      </w:pPr>
      <w:r w:rsidRPr="00FF3B2B">
        <w:rPr>
          <w:i/>
          <w:sz w:val="22"/>
          <w:szCs w:val="22"/>
        </w:rPr>
        <w:t xml:space="preserve">This section is for declaring the main contributors </w:t>
      </w:r>
      <w:r w:rsidR="006273B2" w:rsidRPr="00FF3B2B">
        <w:rPr>
          <w:i/>
          <w:sz w:val="22"/>
          <w:szCs w:val="22"/>
        </w:rPr>
        <w:t xml:space="preserve">and the use of generative AI in </w:t>
      </w:r>
      <w:r w:rsidR="00C62E83" w:rsidRPr="00FF3B2B">
        <w:rPr>
          <w:i/>
          <w:sz w:val="22"/>
          <w:szCs w:val="22"/>
        </w:rPr>
        <w:t xml:space="preserve">the manuscript preparation process upon submission of the paper. </w:t>
      </w:r>
      <w:r w:rsidRPr="00FF3B2B">
        <w:rPr>
          <w:i/>
          <w:sz w:val="22"/>
          <w:szCs w:val="22"/>
        </w:rPr>
        <w:t>For example:</w:t>
      </w:r>
    </w:p>
    <w:p w14:paraId="480C8835" w14:textId="4CAAA05E" w:rsidR="008700B2" w:rsidRPr="00FF3B2B" w:rsidRDefault="005C6447" w:rsidP="00037DCC">
      <w:pPr>
        <w:pStyle w:val="Text"/>
        <w:ind w:firstLine="567"/>
        <w:rPr>
          <w:strike/>
          <w:sz w:val="22"/>
          <w:szCs w:val="22"/>
        </w:rPr>
      </w:pPr>
      <w:r w:rsidRPr="00FF3B2B">
        <w:rPr>
          <w:sz w:val="22"/>
          <w:szCs w:val="22"/>
        </w:rPr>
        <w:t xml:space="preserve">A. </w:t>
      </w:r>
      <w:proofErr w:type="spellStart"/>
      <w:r w:rsidR="008700B2" w:rsidRPr="00FF3B2B">
        <w:rPr>
          <w:sz w:val="22"/>
          <w:szCs w:val="22"/>
        </w:rPr>
        <w:t>F</w:t>
      </w:r>
      <w:r w:rsidRPr="00FF3B2B">
        <w:rPr>
          <w:sz w:val="22"/>
          <w:szCs w:val="22"/>
        </w:rPr>
        <w:t>irst_author</w:t>
      </w:r>
      <w:proofErr w:type="spellEnd"/>
      <w:r w:rsidR="008700B2" w:rsidRPr="00FF3B2B">
        <w:rPr>
          <w:sz w:val="22"/>
          <w:szCs w:val="22"/>
        </w:rPr>
        <w:t xml:space="preserve"> and </w:t>
      </w:r>
      <w:r w:rsidRPr="00FF3B2B">
        <w:rPr>
          <w:sz w:val="22"/>
          <w:szCs w:val="22"/>
        </w:rPr>
        <w:t xml:space="preserve">B.C. </w:t>
      </w:r>
      <w:proofErr w:type="spellStart"/>
      <w:r w:rsidR="008700B2" w:rsidRPr="00FF3B2B">
        <w:rPr>
          <w:sz w:val="22"/>
          <w:szCs w:val="22"/>
        </w:rPr>
        <w:t>Second_</w:t>
      </w:r>
      <w:r w:rsidRPr="00FF3B2B">
        <w:rPr>
          <w:sz w:val="22"/>
          <w:szCs w:val="22"/>
        </w:rPr>
        <w:t>author</w:t>
      </w:r>
      <w:proofErr w:type="spellEnd"/>
      <w:r w:rsidR="008700B2" w:rsidRPr="00FF3B2B">
        <w:rPr>
          <w:sz w:val="22"/>
          <w:szCs w:val="22"/>
        </w:rPr>
        <w:t xml:space="preserve"> equally contributed as the main contributors of this paper. All authors read and approved the final version of the paper.</w:t>
      </w:r>
    </w:p>
    <w:p w14:paraId="679A8BE1" w14:textId="77777777" w:rsidR="00025E75" w:rsidRPr="00FF3B2B" w:rsidRDefault="00025E75" w:rsidP="00E1308E">
      <w:pPr>
        <w:jc w:val="both"/>
        <w:rPr>
          <w:b/>
          <w:bCs/>
          <w:caps/>
          <w:sz w:val="22"/>
          <w:szCs w:val="22"/>
        </w:rPr>
      </w:pPr>
    </w:p>
    <w:p w14:paraId="2646FE4B" w14:textId="6493809D" w:rsidR="006273B2" w:rsidRPr="00FF3B2B" w:rsidRDefault="006273B2" w:rsidP="00E1308E">
      <w:pPr>
        <w:jc w:val="both"/>
        <w:rPr>
          <w:b/>
          <w:bCs/>
          <w:caps/>
          <w:sz w:val="22"/>
          <w:szCs w:val="22"/>
        </w:rPr>
      </w:pPr>
      <w:r w:rsidRPr="00FF3B2B">
        <w:rPr>
          <w:rFonts w:eastAsia="Times New Roman"/>
          <w:color w:val="000000"/>
          <w:sz w:val="22"/>
          <w:szCs w:val="22"/>
          <w:highlight w:val="yellow"/>
          <w:lang w:eastAsia="en-US"/>
        </w:rPr>
        <w:t>During the preparation of this work, the authors used ChatGPT to improve language clarity. After using this tool/service, the authors reviewed and edited the content as necessary and take full responsibility for the content of the published article.”</w:t>
      </w:r>
    </w:p>
    <w:p w14:paraId="07E1B7B5" w14:textId="77777777" w:rsidR="006273B2" w:rsidRPr="00FF3B2B" w:rsidRDefault="006273B2" w:rsidP="00E1308E">
      <w:pPr>
        <w:jc w:val="both"/>
        <w:rPr>
          <w:b/>
          <w:bCs/>
          <w:caps/>
          <w:sz w:val="22"/>
          <w:szCs w:val="22"/>
        </w:rPr>
      </w:pPr>
    </w:p>
    <w:p w14:paraId="7F38E9C4" w14:textId="77777777" w:rsidR="006273B2" w:rsidRPr="00FF3B2B" w:rsidRDefault="006273B2" w:rsidP="00E1308E">
      <w:pPr>
        <w:jc w:val="both"/>
        <w:rPr>
          <w:b/>
          <w:bCs/>
          <w:caps/>
          <w:sz w:val="22"/>
          <w:szCs w:val="22"/>
        </w:rPr>
      </w:pPr>
    </w:p>
    <w:p w14:paraId="1F867589" w14:textId="447F1015" w:rsidR="00A801A1" w:rsidRPr="00FF3B2B" w:rsidRDefault="00A801A1" w:rsidP="00694852">
      <w:pPr>
        <w:spacing w:after="240"/>
        <w:jc w:val="both"/>
        <w:rPr>
          <w:rFonts w:ascii="Arial" w:hAnsi="Arial" w:cs="Arial"/>
          <w:b/>
          <w:bCs/>
          <w:caps/>
          <w:sz w:val="22"/>
          <w:szCs w:val="22"/>
          <w:highlight w:val="yellow"/>
        </w:rPr>
      </w:pPr>
      <w:r w:rsidRPr="00FF3B2B">
        <w:rPr>
          <w:rFonts w:ascii="Arial" w:hAnsi="Arial" w:cs="Arial"/>
          <w:b/>
          <w:bCs/>
          <w:caps/>
          <w:sz w:val="22"/>
          <w:szCs w:val="22"/>
          <w:highlight w:val="yellow"/>
        </w:rPr>
        <w:t>SUPPLEMENTARY DOCUMENT</w:t>
      </w:r>
    </w:p>
    <w:p w14:paraId="2EF514D9" w14:textId="12DD5539" w:rsidR="00025E75" w:rsidRPr="00FF3B2B" w:rsidRDefault="00A801A1" w:rsidP="00694852">
      <w:pPr>
        <w:ind w:firstLine="567"/>
        <w:jc w:val="both"/>
        <w:rPr>
          <w:caps/>
          <w:sz w:val="22"/>
          <w:szCs w:val="22"/>
        </w:rPr>
      </w:pPr>
      <w:r w:rsidRPr="00FF3B2B">
        <w:rPr>
          <w:sz w:val="22"/>
          <w:szCs w:val="22"/>
          <w:highlight w:val="yellow"/>
        </w:rPr>
        <w:t>Supplementary data to this article can be found online at…. (link online).</w:t>
      </w:r>
    </w:p>
    <w:p w14:paraId="55D70D23" w14:textId="77777777" w:rsidR="00A801A1" w:rsidRPr="00FF3B2B" w:rsidRDefault="00A801A1" w:rsidP="00E1308E">
      <w:pPr>
        <w:jc w:val="both"/>
        <w:rPr>
          <w:rFonts w:ascii="Arial" w:hAnsi="Arial" w:cs="Arial"/>
          <w:b/>
          <w:bCs/>
          <w:caps/>
          <w:sz w:val="22"/>
          <w:szCs w:val="22"/>
        </w:rPr>
      </w:pPr>
    </w:p>
    <w:p w14:paraId="4CED45BD" w14:textId="77777777" w:rsidR="00B5268A" w:rsidRPr="00FF3B2B" w:rsidRDefault="00B5268A" w:rsidP="00E1308E">
      <w:pPr>
        <w:jc w:val="both"/>
        <w:rPr>
          <w:rFonts w:ascii="Arial" w:hAnsi="Arial" w:cs="Arial"/>
          <w:b/>
          <w:bCs/>
          <w:caps/>
          <w:sz w:val="22"/>
          <w:szCs w:val="22"/>
        </w:rPr>
      </w:pPr>
    </w:p>
    <w:p w14:paraId="0B2DA812" w14:textId="77777777" w:rsidR="00B2680F" w:rsidRPr="00FF3B2B" w:rsidRDefault="00B2680F" w:rsidP="006517A6">
      <w:pPr>
        <w:spacing w:after="140"/>
        <w:jc w:val="both"/>
        <w:rPr>
          <w:rFonts w:ascii="Arial" w:hAnsi="Arial" w:cs="Arial"/>
          <w:b/>
          <w:bCs/>
          <w:caps/>
          <w:sz w:val="22"/>
          <w:szCs w:val="22"/>
        </w:rPr>
      </w:pPr>
      <w:r w:rsidRPr="00FF3B2B">
        <w:rPr>
          <w:rFonts w:ascii="Arial" w:hAnsi="Arial" w:cs="Arial"/>
          <w:b/>
          <w:bCs/>
          <w:caps/>
          <w:sz w:val="22"/>
          <w:szCs w:val="22"/>
        </w:rPr>
        <w:t>references</w:t>
      </w:r>
    </w:p>
    <w:p w14:paraId="0BE40A0D" w14:textId="033C84B9" w:rsidR="00912411" w:rsidRPr="00FF3B2B" w:rsidRDefault="00912411" w:rsidP="004005F2">
      <w:pPr>
        <w:numPr>
          <w:ilvl w:val="0"/>
          <w:numId w:val="1"/>
        </w:numPr>
        <w:tabs>
          <w:tab w:val="left" w:pos="480"/>
        </w:tabs>
        <w:spacing w:before="80"/>
        <w:ind w:left="482" w:hanging="482"/>
        <w:rPr>
          <w:sz w:val="22"/>
          <w:szCs w:val="22"/>
        </w:rPr>
      </w:pPr>
      <w:r w:rsidRPr="00FF3B2B">
        <w:rPr>
          <w:sz w:val="22"/>
          <w:szCs w:val="22"/>
        </w:rPr>
        <w:t>S.</w:t>
      </w:r>
      <w:r w:rsidR="00A371AA" w:rsidRPr="00FF3B2B">
        <w:rPr>
          <w:sz w:val="22"/>
          <w:szCs w:val="22"/>
        </w:rPr>
        <w:t xml:space="preserve"> </w:t>
      </w:r>
      <w:r w:rsidRPr="00FF3B2B">
        <w:rPr>
          <w:sz w:val="22"/>
          <w:szCs w:val="22"/>
        </w:rPr>
        <w:t xml:space="preserve">D. </w:t>
      </w:r>
      <w:proofErr w:type="spellStart"/>
      <w:r w:rsidRPr="00FF3B2B">
        <w:rPr>
          <w:sz w:val="22"/>
          <w:szCs w:val="22"/>
        </w:rPr>
        <w:t>Glazek</w:t>
      </w:r>
      <w:proofErr w:type="spellEnd"/>
      <w:r w:rsidRPr="00FF3B2B">
        <w:rPr>
          <w:sz w:val="22"/>
          <w:szCs w:val="22"/>
        </w:rPr>
        <w:t xml:space="preserve"> and K.</w:t>
      </w:r>
      <w:r w:rsidR="00A371AA" w:rsidRPr="00FF3B2B">
        <w:rPr>
          <w:sz w:val="22"/>
          <w:szCs w:val="22"/>
        </w:rPr>
        <w:t xml:space="preserve"> </w:t>
      </w:r>
      <w:r w:rsidRPr="00FF3B2B">
        <w:rPr>
          <w:sz w:val="22"/>
          <w:szCs w:val="22"/>
        </w:rPr>
        <w:t xml:space="preserve">G. Wilson, Phys. Rev. D </w:t>
      </w:r>
      <w:r w:rsidRPr="00FF3B2B">
        <w:rPr>
          <w:b/>
          <w:bCs/>
          <w:sz w:val="22"/>
          <w:szCs w:val="22"/>
        </w:rPr>
        <w:t>57</w:t>
      </w:r>
      <w:r w:rsidRPr="00FF3B2B">
        <w:rPr>
          <w:sz w:val="22"/>
          <w:szCs w:val="22"/>
        </w:rPr>
        <w:t xml:space="preserve"> (1998) 3558.</w:t>
      </w:r>
      <w:r w:rsidR="004005F2" w:rsidRPr="00FF3B2B">
        <w:rPr>
          <w:sz w:val="22"/>
          <w:szCs w:val="22"/>
        </w:rPr>
        <w:t xml:space="preserve"> </w:t>
      </w:r>
      <w:r w:rsidR="004005F2" w:rsidRPr="00FF3B2B">
        <w:rPr>
          <w:sz w:val="22"/>
          <w:szCs w:val="22"/>
          <w:highlight w:val="yellow"/>
        </w:rPr>
        <w:t>https://doi.org/10.1103/PhysRevD.57.3558</w:t>
      </w:r>
      <w:r w:rsidR="004005F2" w:rsidRPr="00FF3B2B">
        <w:rPr>
          <w:sz w:val="22"/>
          <w:szCs w:val="22"/>
        </w:rPr>
        <w:t>.</w:t>
      </w:r>
    </w:p>
    <w:p w14:paraId="466257A2" w14:textId="2FCBF8A8" w:rsidR="00912411" w:rsidRPr="00FF3B2B" w:rsidRDefault="00912411" w:rsidP="004005F2">
      <w:pPr>
        <w:numPr>
          <w:ilvl w:val="0"/>
          <w:numId w:val="1"/>
        </w:numPr>
        <w:tabs>
          <w:tab w:val="left" w:pos="480"/>
        </w:tabs>
        <w:spacing w:before="80"/>
        <w:ind w:left="482" w:hanging="482"/>
        <w:rPr>
          <w:sz w:val="22"/>
          <w:szCs w:val="22"/>
        </w:rPr>
      </w:pPr>
      <w:r w:rsidRPr="00FF3B2B">
        <w:rPr>
          <w:sz w:val="22"/>
          <w:szCs w:val="22"/>
        </w:rPr>
        <w:lastRenderedPageBreak/>
        <w:t xml:space="preserve"> P. Maass, W. Dieterich</w:t>
      </w:r>
      <w:r w:rsidR="00A371AA" w:rsidRPr="00FF3B2B">
        <w:rPr>
          <w:sz w:val="22"/>
          <w:szCs w:val="22"/>
        </w:rPr>
        <w:t>,</w:t>
      </w:r>
      <w:r w:rsidRPr="00FF3B2B">
        <w:rPr>
          <w:sz w:val="22"/>
          <w:szCs w:val="22"/>
        </w:rPr>
        <w:t xml:space="preserve"> and F. Scheffler, AIP Conf. Proc. </w:t>
      </w:r>
      <w:r w:rsidRPr="00FF3B2B">
        <w:rPr>
          <w:b/>
          <w:sz w:val="22"/>
          <w:szCs w:val="22"/>
        </w:rPr>
        <w:t>832</w:t>
      </w:r>
      <w:r w:rsidRPr="00FF3B2B">
        <w:rPr>
          <w:sz w:val="22"/>
          <w:szCs w:val="22"/>
        </w:rPr>
        <w:t xml:space="preserve"> (2006) 492.</w:t>
      </w:r>
      <w:r w:rsidR="004005F2" w:rsidRPr="00FF3B2B">
        <w:rPr>
          <w:sz w:val="22"/>
          <w:szCs w:val="22"/>
        </w:rPr>
        <w:t xml:space="preserve"> </w:t>
      </w:r>
      <w:r w:rsidR="004005F2" w:rsidRPr="00FF3B2B">
        <w:rPr>
          <w:sz w:val="22"/>
          <w:szCs w:val="22"/>
          <w:highlight w:val="yellow"/>
        </w:rPr>
        <w:t>https://doi.org/10.55981/aij.2025.1501.</w:t>
      </w:r>
    </w:p>
    <w:p w14:paraId="45C8C38F" w14:textId="3F0F211E" w:rsidR="00912411" w:rsidRPr="00FF3B2B" w:rsidRDefault="00912411" w:rsidP="00912411">
      <w:pPr>
        <w:numPr>
          <w:ilvl w:val="0"/>
          <w:numId w:val="1"/>
        </w:numPr>
        <w:tabs>
          <w:tab w:val="left" w:pos="480"/>
        </w:tabs>
        <w:spacing w:before="80"/>
        <w:ind w:left="482" w:hanging="482"/>
        <w:jc w:val="both"/>
        <w:rPr>
          <w:sz w:val="22"/>
          <w:szCs w:val="22"/>
        </w:rPr>
      </w:pPr>
      <w:r w:rsidRPr="00FF3B2B">
        <w:rPr>
          <w:sz w:val="22"/>
          <w:szCs w:val="22"/>
        </w:rPr>
        <w:t>K. Basar, T. Sakuma</w:t>
      </w:r>
      <w:r w:rsidR="0070551C" w:rsidRPr="00FF3B2B">
        <w:rPr>
          <w:sz w:val="22"/>
          <w:szCs w:val="22"/>
        </w:rPr>
        <w:t>,</w:t>
      </w:r>
      <w:r w:rsidRPr="00FF3B2B">
        <w:rPr>
          <w:sz w:val="22"/>
          <w:szCs w:val="22"/>
        </w:rPr>
        <w:t xml:space="preserve"> E. Kartini</w:t>
      </w:r>
      <w:r w:rsidR="00A371AA" w:rsidRPr="00FF3B2B">
        <w:rPr>
          <w:sz w:val="22"/>
          <w:szCs w:val="22"/>
        </w:rPr>
        <w:t xml:space="preserve"> </w:t>
      </w:r>
      <w:r w:rsidR="00A371AA" w:rsidRPr="00FF3B2B">
        <w:rPr>
          <w:i/>
          <w:iCs/>
          <w:sz w:val="22"/>
          <w:szCs w:val="22"/>
        </w:rPr>
        <w:t>et al.,</w:t>
      </w:r>
      <w:r w:rsidRPr="00FF3B2B">
        <w:rPr>
          <w:sz w:val="22"/>
          <w:szCs w:val="22"/>
        </w:rPr>
        <w:t xml:space="preserve"> </w:t>
      </w:r>
      <w:r w:rsidRPr="00FF3B2B">
        <w:rPr>
          <w:i/>
          <w:sz w:val="22"/>
          <w:szCs w:val="22"/>
        </w:rPr>
        <w:t xml:space="preserve">Frequency and Temperature Dependent of </w:t>
      </w:r>
      <w:r w:rsidR="001B2781" w:rsidRPr="00FF3B2B">
        <w:rPr>
          <w:i/>
          <w:sz w:val="22"/>
          <w:szCs w:val="22"/>
        </w:rPr>
        <w:t xml:space="preserve"> </w:t>
      </w:r>
      <w:r w:rsidRPr="00FF3B2B">
        <w:rPr>
          <w:i/>
          <w:sz w:val="22"/>
          <w:szCs w:val="22"/>
        </w:rPr>
        <w:t>Conductivity from Superionic Conducting Glass (</w:t>
      </w:r>
      <w:proofErr w:type="spellStart"/>
      <w:r w:rsidRPr="00FF3B2B">
        <w:rPr>
          <w:i/>
          <w:sz w:val="22"/>
          <w:szCs w:val="22"/>
        </w:rPr>
        <w:t>AgI</w:t>
      </w:r>
      <w:proofErr w:type="spellEnd"/>
      <w:r w:rsidRPr="00FF3B2B">
        <w:rPr>
          <w:i/>
          <w:sz w:val="22"/>
          <w:szCs w:val="22"/>
        </w:rPr>
        <w:t>)</w:t>
      </w:r>
      <w:r w:rsidRPr="00FF3B2B">
        <w:rPr>
          <w:i/>
          <w:sz w:val="22"/>
          <w:szCs w:val="22"/>
          <w:vertAlign w:val="subscript"/>
        </w:rPr>
        <w:t>x</w:t>
      </w:r>
      <w:r w:rsidRPr="00FF3B2B">
        <w:rPr>
          <w:i/>
          <w:sz w:val="22"/>
          <w:szCs w:val="22"/>
        </w:rPr>
        <w:t>(AgPO</w:t>
      </w:r>
      <w:r w:rsidRPr="00FF3B2B">
        <w:rPr>
          <w:i/>
          <w:sz w:val="22"/>
          <w:szCs w:val="22"/>
          <w:vertAlign w:val="subscript"/>
        </w:rPr>
        <w:t>3</w:t>
      </w:r>
      <w:r w:rsidRPr="00FF3B2B">
        <w:rPr>
          <w:i/>
          <w:sz w:val="22"/>
          <w:szCs w:val="22"/>
        </w:rPr>
        <w:t>)</w:t>
      </w:r>
      <w:r w:rsidRPr="00FF3B2B">
        <w:rPr>
          <w:i/>
          <w:sz w:val="22"/>
          <w:szCs w:val="22"/>
          <w:vertAlign w:val="subscript"/>
        </w:rPr>
        <w:t>1-</w:t>
      </w:r>
      <w:r w:rsidRPr="00FF3B2B">
        <w:rPr>
          <w:sz w:val="22"/>
          <w:szCs w:val="22"/>
          <w:vertAlign w:val="subscript"/>
        </w:rPr>
        <w:t>x</w:t>
      </w:r>
      <w:r w:rsidRPr="00FF3B2B">
        <w:rPr>
          <w:sz w:val="22"/>
          <w:szCs w:val="22"/>
        </w:rPr>
        <w:t>,</w:t>
      </w:r>
      <w:r w:rsidR="00A371AA" w:rsidRPr="00FF3B2B">
        <w:rPr>
          <w:sz w:val="22"/>
          <w:szCs w:val="22"/>
        </w:rPr>
        <w:t>, in:</w:t>
      </w:r>
      <w:r w:rsidRPr="00FF3B2B">
        <w:rPr>
          <w:sz w:val="22"/>
          <w:szCs w:val="22"/>
        </w:rPr>
        <w:t xml:space="preserve"> Proceedings of the International Conference on Mathematics and Natural Science (2006) 881.</w:t>
      </w:r>
      <w:r w:rsidR="004005F2" w:rsidRPr="00FF3B2B">
        <w:rPr>
          <w:sz w:val="22"/>
          <w:szCs w:val="22"/>
        </w:rPr>
        <w:t xml:space="preserve"> </w:t>
      </w:r>
    </w:p>
    <w:p w14:paraId="42031965" w14:textId="76CCCEA2" w:rsidR="00912411" w:rsidRPr="00FF3B2B" w:rsidRDefault="00912411" w:rsidP="00912411">
      <w:pPr>
        <w:numPr>
          <w:ilvl w:val="0"/>
          <w:numId w:val="1"/>
        </w:numPr>
        <w:tabs>
          <w:tab w:val="left" w:pos="480"/>
        </w:tabs>
        <w:spacing w:before="80"/>
        <w:ind w:left="482" w:hanging="482"/>
        <w:jc w:val="both"/>
        <w:rPr>
          <w:sz w:val="22"/>
          <w:szCs w:val="22"/>
        </w:rPr>
      </w:pPr>
      <w:r w:rsidRPr="00FF3B2B">
        <w:rPr>
          <w:sz w:val="22"/>
          <w:szCs w:val="22"/>
        </w:rPr>
        <w:t>W.</w:t>
      </w:r>
      <w:r w:rsidR="00A371AA" w:rsidRPr="00FF3B2B">
        <w:rPr>
          <w:sz w:val="22"/>
          <w:szCs w:val="22"/>
        </w:rPr>
        <w:t xml:space="preserve"> </w:t>
      </w:r>
      <w:r w:rsidRPr="00FF3B2B">
        <w:rPr>
          <w:sz w:val="22"/>
          <w:szCs w:val="22"/>
        </w:rPr>
        <w:t xml:space="preserve">S.  Lyon, Guide to Activation Analysis, </w:t>
      </w:r>
      <w:r w:rsidR="001B2781" w:rsidRPr="00FF3B2B">
        <w:rPr>
          <w:sz w:val="22"/>
          <w:szCs w:val="22"/>
        </w:rPr>
        <w:t xml:space="preserve"> </w:t>
      </w:r>
      <w:r w:rsidRPr="00FF3B2B">
        <w:rPr>
          <w:sz w:val="22"/>
          <w:szCs w:val="22"/>
        </w:rPr>
        <w:t>2</w:t>
      </w:r>
      <w:r w:rsidRPr="00FF3B2B">
        <w:rPr>
          <w:sz w:val="22"/>
          <w:szCs w:val="22"/>
          <w:vertAlign w:val="superscript"/>
        </w:rPr>
        <w:t xml:space="preserve">nd  </w:t>
      </w:r>
      <w:r w:rsidRPr="00FF3B2B">
        <w:rPr>
          <w:sz w:val="22"/>
          <w:szCs w:val="22"/>
        </w:rPr>
        <w:t>ed., Van Nostrand Co. Inc., New York (1960) 33.</w:t>
      </w:r>
    </w:p>
    <w:p w14:paraId="0BF2065F" w14:textId="2A2016B0" w:rsidR="00912411" w:rsidRPr="00FF3B2B" w:rsidRDefault="00912411" w:rsidP="00912411">
      <w:pPr>
        <w:numPr>
          <w:ilvl w:val="0"/>
          <w:numId w:val="1"/>
        </w:numPr>
        <w:tabs>
          <w:tab w:val="left" w:pos="480"/>
        </w:tabs>
        <w:spacing w:before="80"/>
        <w:ind w:left="482" w:hanging="482"/>
        <w:jc w:val="both"/>
        <w:rPr>
          <w:sz w:val="22"/>
          <w:szCs w:val="22"/>
        </w:rPr>
      </w:pPr>
      <w:r w:rsidRPr="00FF3B2B">
        <w:rPr>
          <w:sz w:val="22"/>
          <w:szCs w:val="22"/>
        </w:rPr>
        <w:t>M.</w:t>
      </w:r>
      <w:r w:rsidR="00A371AA" w:rsidRPr="00FF3B2B">
        <w:rPr>
          <w:sz w:val="22"/>
          <w:szCs w:val="22"/>
        </w:rPr>
        <w:t xml:space="preserve"> </w:t>
      </w:r>
      <w:r w:rsidRPr="00FF3B2B">
        <w:rPr>
          <w:sz w:val="22"/>
          <w:szCs w:val="22"/>
        </w:rPr>
        <w:t xml:space="preserve">F. Collins and E. Kartini, </w:t>
      </w:r>
      <w:r w:rsidRPr="00FF3B2B">
        <w:rPr>
          <w:i/>
          <w:iCs/>
          <w:sz w:val="22"/>
          <w:szCs w:val="22"/>
        </w:rPr>
        <w:t>Superionic Conduction in Silver Oxysalt-Silver Salt Glasses</w:t>
      </w:r>
      <w:r w:rsidRPr="00FF3B2B">
        <w:rPr>
          <w:sz w:val="22"/>
          <w:szCs w:val="22"/>
        </w:rPr>
        <w:t xml:space="preserve">, </w:t>
      </w:r>
      <w:r w:rsidR="00A371AA" w:rsidRPr="00FF3B2B">
        <w:rPr>
          <w:sz w:val="22"/>
          <w:szCs w:val="22"/>
        </w:rPr>
        <w:t xml:space="preserve">in: </w:t>
      </w:r>
      <w:r w:rsidRPr="00FF3B2B">
        <w:rPr>
          <w:sz w:val="22"/>
          <w:szCs w:val="22"/>
        </w:rPr>
        <w:t>Recent Research Development of Solid State Ionics Vol. I, S.</w:t>
      </w:r>
      <w:r w:rsidR="002723D2" w:rsidRPr="00FF3B2B">
        <w:rPr>
          <w:sz w:val="22"/>
          <w:szCs w:val="22"/>
        </w:rPr>
        <w:t xml:space="preserve"> </w:t>
      </w:r>
      <w:r w:rsidRPr="00FF3B2B">
        <w:rPr>
          <w:sz w:val="22"/>
          <w:szCs w:val="22"/>
        </w:rPr>
        <w:t xml:space="preserve">G. </w:t>
      </w:r>
      <w:proofErr w:type="spellStart"/>
      <w:r w:rsidRPr="00FF3B2B">
        <w:rPr>
          <w:sz w:val="22"/>
          <w:szCs w:val="22"/>
        </w:rPr>
        <w:t>Pandalay</w:t>
      </w:r>
      <w:proofErr w:type="spellEnd"/>
      <w:r w:rsidRPr="00FF3B2B">
        <w:rPr>
          <w:sz w:val="22"/>
          <w:szCs w:val="22"/>
        </w:rPr>
        <w:t xml:space="preserve"> (Ed.), Transworld Research Network, India </w:t>
      </w:r>
      <w:r w:rsidR="001B2781" w:rsidRPr="00FF3B2B">
        <w:rPr>
          <w:sz w:val="22"/>
          <w:szCs w:val="22"/>
        </w:rPr>
        <w:t xml:space="preserve">   </w:t>
      </w:r>
      <w:proofErr w:type="gramStart"/>
      <w:r w:rsidR="001B2781" w:rsidRPr="00FF3B2B">
        <w:rPr>
          <w:sz w:val="22"/>
          <w:szCs w:val="22"/>
        </w:rPr>
        <w:t xml:space="preserve">   </w:t>
      </w:r>
      <w:r w:rsidRPr="00FF3B2B">
        <w:rPr>
          <w:sz w:val="22"/>
          <w:szCs w:val="22"/>
        </w:rPr>
        <w:t>(</w:t>
      </w:r>
      <w:proofErr w:type="gramEnd"/>
      <w:r w:rsidRPr="00FF3B2B">
        <w:rPr>
          <w:sz w:val="22"/>
          <w:szCs w:val="22"/>
        </w:rPr>
        <w:t xml:space="preserve">2003) 167. </w:t>
      </w:r>
    </w:p>
    <w:p w14:paraId="5EEB1359" w14:textId="60A70A32" w:rsidR="00912411" w:rsidRPr="00FF3B2B" w:rsidRDefault="00912411" w:rsidP="00912411">
      <w:pPr>
        <w:numPr>
          <w:ilvl w:val="0"/>
          <w:numId w:val="1"/>
        </w:numPr>
        <w:tabs>
          <w:tab w:val="left" w:pos="480"/>
        </w:tabs>
        <w:spacing w:before="80"/>
        <w:ind w:left="482" w:hanging="482"/>
        <w:jc w:val="both"/>
        <w:rPr>
          <w:sz w:val="22"/>
          <w:szCs w:val="22"/>
        </w:rPr>
      </w:pPr>
      <w:r w:rsidRPr="00FF3B2B">
        <w:rPr>
          <w:color w:val="000000"/>
          <w:sz w:val="22"/>
          <w:szCs w:val="22"/>
        </w:rPr>
        <w:t>D.</w:t>
      </w:r>
      <w:r w:rsidR="00571323" w:rsidRPr="00FF3B2B">
        <w:rPr>
          <w:color w:val="000000"/>
          <w:sz w:val="22"/>
          <w:szCs w:val="22"/>
        </w:rPr>
        <w:t xml:space="preserve"> </w:t>
      </w:r>
      <w:r w:rsidRPr="00FF3B2B">
        <w:rPr>
          <w:color w:val="000000"/>
          <w:sz w:val="22"/>
          <w:szCs w:val="22"/>
        </w:rPr>
        <w:t>L. Davids, Recovery Effects in Binary Aluminum Alloys, Ph.D. Thesis, Harvard University (1998).</w:t>
      </w:r>
    </w:p>
    <w:p w14:paraId="7B5216F1" w14:textId="22B92226" w:rsidR="00912411" w:rsidRPr="00FF3B2B" w:rsidRDefault="00912411" w:rsidP="00912411">
      <w:pPr>
        <w:numPr>
          <w:ilvl w:val="0"/>
          <w:numId w:val="1"/>
        </w:numPr>
        <w:tabs>
          <w:tab w:val="left" w:pos="480"/>
        </w:tabs>
        <w:spacing w:before="80"/>
        <w:ind w:left="482" w:hanging="482"/>
        <w:jc w:val="both"/>
        <w:rPr>
          <w:sz w:val="22"/>
          <w:szCs w:val="22"/>
        </w:rPr>
      </w:pPr>
      <w:r w:rsidRPr="00FF3B2B">
        <w:rPr>
          <w:color w:val="000000"/>
          <w:sz w:val="22"/>
          <w:szCs w:val="22"/>
        </w:rPr>
        <w:t>M.</w:t>
      </w:r>
      <w:r w:rsidR="00571323" w:rsidRPr="00FF3B2B">
        <w:rPr>
          <w:color w:val="000000"/>
          <w:sz w:val="22"/>
          <w:szCs w:val="22"/>
        </w:rPr>
        <w:t xml:space="preserve"> </w:t>
      </w:r>
      <w:r w:rsidRPr="00FF3B2B">
        <w:rPr>
          <w:color w:val="000000"/>
          <w:sz w:val="22"/>
          <w:szCs w:val="22"/>
        </w:rPr>
        <w:t>B. Hegner and K.</w:t>
      </w:r>
      <w:r w:rsidR="00571323" w:rsidRPr="00FF3B2B">
        <w:rPr>
          <w:color w:val="000000"/>
          <w:sz w:val="22"/>
          <w:szCs w:val="22"/>
        </w:rPr>
        <w:t xml:space="preserve"> </w:t>
      </w:r>
      <w:r w:rsidRPr="00FF3B2B">
        <w:rPr>
          <w:color w:val="000000"/>
          <w:sz w:val="22"/>
          <w:szCs w:val="22"/>
        </w:rPr>
        <w:t xml:space="preserve">L. Wendt, </w:t>
      </w:r>
      <w:r w:rsidRPr="00FF3B2B">
        <w:rPr>
          <w:i/>
          <w:iCs/>
          <w:color w:val="000000"/>
          <w:sz w:val="22"/>
          <w:szCs w:val="22"/>
        </w:rPr>
        <w:t>Method of Sorting Seeds</w:t>
      </w:r>
      <w:r w:rsidRPr="00FF3B2B">
        <w:rPr>
          <w:color w:val="000000"/>
          <w:sz w:val="22"/>
          <w:szCs w:val="22"/>
        </w:rPr>
        <w:t>, UK Patent 1470133 (1977).</w:t>
      </w:r>
    </w:p>
    <w:p w14:paraId="1747250C" w14:textId="77777777" w:rsidR="00157338" w:rsidRPr="00FF3B2B" w:rsidRDefault="00157338" w:rsidP="00037DCC">
      <w:pPr>
        <w:jc w:val="both"/>
        <w:rPr>
          <w:sz w:val="22"/>
          <w:szCs w:val="22"/>
        </w:rPr>
        <w:sectPr w:rsidR="00157338" w:rsidRPr="00FF3B2B" w:rsidSect="00037DCC">
          <w:footnotePr>
            <w:pos w:val="beneathText"/>
          </w:footnotePr>
          <w:type w:val="continuous"/>
          <w:pgSz w:w="11907" w:h="16840" w:code="9"/>
          <w:pgMar w:top="1412" w:right="1134" w:bottom="851" w:left="1134" w:header="720" w:footer="720" w:gutter="0"/>
          <w:pgNumType w:start="9" w:chapStyle="1"/>
          <w:cols w:num="2" w:space="346"/>
          <w:docGrid w:linePitch="360"/>
        </w:sectPr>
      </w:pPr>
    </w:p>
    <w:p w14:paraId="0043FEBA" w14:textId="77777777" w:rsidR="00E94132" w:rsidRPr="00FF3B2B" w:rsidRDefault="00E94132" w:rsidP="00E94132">
      <w:pPr>
        <w:widowControl w:val="0"/>
        <w:suppressAutoHyphens w:val="0"/>
        <w:autoSpaceDE w:val="0"/>
        <w:autoSpaceDN w:val="0"/>
        <w:adjustRightInd w:val="0"/>
        <w:rPr>
          <w:rFonts w:eastAsia="Times New Roman"/>
          <w:b/>
          <w:i/>
          <w:color w:val="FF6600"/>
          <w:sz w:val="22"/>
          <w:szCs w:val="22"/>
          <w:u w:val="single"/>
          <w:lang w:eastAsia="en-US"/>
        </w:rPr>
      </w:pPr>
      <w:r w:rsidRPr="00FF3B2B">
        <w:rPr>
          <w:color w:val="0070C0"/>
          <w:sz w:val="22"/>
          <w:szCs w:val="22"/>
        </w:rPr>
        <w:br w:type="page"/>
      </w:r>
      <w:r w:rsidRPr="00FF3B2B">
        <w:rPr>
          <w:rFonts w:eastAsia="Times New Roman"/>
          <w:b/>
          <w:i/>
          <w:color w:val="FF6600"/>
          <w:sz w:val="22"/>
          <w:szCs w:val="22"/>
          <w:u w:val="single"/>
          <w:lang w:eastAsia="en-US"/>
        </w:rPr>
        <w:lastRenderedPageBreak/>
        <w:t>Essential to be noted</w:t>
      </w:r>
    </w:p>
    <w:p w14:paraId="4B8FD167" w14:textId="77777777" w:rsidR="00E94132" w:rsidRPr="00FF3B2B" w:rsidRDefault="00E94132" w:rsidP="00E94132">
      <w:pPr>
        <w:pStyle w:val="ListParagraph"/>
        <w:widowControl w:val="0"/>
        <w:numPr>
          <w:ilvl w:val="0"/>
          <w:numId w:val="33"/>
        </w:numPr>
        <w:suppressAutoHyphens w:val="0"/>
        <w:autoSpaceDE w:val="0"/>
        <w:autoSpaceDN w:val="0"/>
        <w:adjustRightInd w:val="0"/>
        <w:spacing w:before="120"/>
        <w:ind w:left="425" w:hanging="425"/>
        <w:rPr>
          <w:rFonts w:eastAsia="Times New Roman"/>
          <w:b/>
          <w:sz w:val="22"/>
          <w:szCs w:val="22"/>
          <w:lang w:eastAsia="en-US"/>
        </w:rPr>
      </w:pPr>
      <w:r w:rsidRPr="00FF3B2B">
        <w:rPr>
          <w:rFonts w:eastAsia="Times New Roman"/>
          <w:b/>
          <w:sz w:val="22"/>
          <w:szCs w:val="22"/>
          <w:lang w:eastAsia="en-US"/>
        </w:rPr>
        <w:t>Title</w:t>
      </w:r>
    </w:p>
    <w:p w14:paraId="67614039" w14:textId="19EF9BA3" w:rsidR="00E94132" w:rsidRPr="00FF3B2B" w:rsidRDefault="00E94132" w:rsidP="00E94132">
      <w:pPr>
        <w:pStyle w:val="ListParagraph"/>
        <w:widowControl w:val="0"/>
        <w:suppressAutoHyphens w:val="0"/>
        <w:autoSpaceDE w:val="0"/>
        <w:autoSpaceDN w:val="0"/>
        <w:adjustRightInd w:val="0"/>
        <w:ind w:left="426"/>
        <w:rPr>
          <w:rFonts w:eastAsia="Times New Roman"/>
          <w:sz w:val="22"/>
          <w:szCs w:val="22"/>
          <w:lang w:eastAsia="en-US"/>
        </w:rPr>
      </w:pPr>
      <w:r w:rsidRPr="00FF3B2B">
        <w:rPr>
          <w:rFonts w:eastAsia="Times New Roman"/>
          <w:sz w:val="22"/>
          <w:szCs w:val="22"/>
          <w:lang w:eastAsia="en-US"/>
        </w:rPr>
        <w:t xml:space="preserve">Concise and informative. Avoid </w:t>
      </w:r>
      <w:r w:rsidR="00D65026" w:rsidRPr="00FF3B2B">
        <w:rPr>
          <w:rFonts w:eastAsia="Times New Roman"/>
          <w:sz w:val="22"/>
          <w:szCs w:val="22"/>
          <w:lang w:eastAsia="en-US"/>
        </w:rPr>
        <w:t>abbreviations and formula</w:t>
      </w:r>
      <w:r w:rsidR="00790270" w:rsidRPr="00FF3B2B">
        <w:rPr>
          <w:rFonts w:eastAsia="Times New Roman"/>
          <w:sz w:val="22"/>
          <w:szCs w:val="22"/>
          <w:lang w:eastAsia="en-US"/>
        </w:rPr>
        <w:t>s</w:t>
      </w:r>
      <w:r w:rsidRPr="00FF3B2B">
        <w:rPr>
          <w:rFonts w:eastAsia="Times New Roman"/>
          <w:sz w:val="22"/>
          <w:szCs w:val="22"/>
          <w:lang w:eastAsia="en-US"/>
        </w:rPr>
        <w:t xml:space="preserve"> where possible.</w:t>
      </w:r>
    </w:p>
    <w:p w14:paraId="18E9B0D6" w14:textId="77777777" w:rsidR="00E94132" w:rsidRPr="00FF3B2B" w:rsidRDefault="00E94132" w:rsidP="00E94132">
      <w:pPr>
        <w:pStyle w:val="ListParagraph"/>
        <w:widowControl w:val="0"/>
        <w:numPr>
          <w:ilvl w:val="0"/>
          <w:numId w:val="33"/>
        </w:numPr>
        <w:suppressAutoHyphens w:val="0"/>
        <w:autoSpaceDE w:val="0"/>
        <w:autoSpaceDN w:val="0"/>
        <w:adjustRightInd w:val="0"/>
        <w:spacing w:before="120"/>
        <w:ind w:left="425" w:hanging="425"/>
        <w:rPr>
          <w:rFonts w:eastAsia="Times New Roman"/>
          <w:b/>
          <w:sz w:val="22"/>
          <w:szCs w:val="22"/>
          <w:lang w:eastAsia="en-US"/>
        </w:rPr>
      </w:pPr>
      <w:r w:rsidRPr="00FF3B2B">
        <w:rPr>
          <w:rFonts w:eastAsia="Times New Roman"/>
          <w:b/>
          <w:sz w:val="22"/>
          <w:szCs w:val="22"/>
          <w:lang w:eastAsia="en-US"/>
        </w:rPr>
        <w:t>Author names and affiliations</w:t>
      </w:r>
    </w:p>
    <w:p w14:paraId="5831CB52" w14:textId="5DE5DBBD" w:rsidR="00E94132" w:rsidRPr="00FF3B2B"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FF3B2B">
        <w:rPr>
          <w:rFonts w:eastAsia="Times New Roman"/>
          <w:sz w:val="22"/>
          <w:szCs w:val="22"/>
          <w:lang w:eastAsia="en-US"/>
        </w:rPr>
        <w:t>Clearly indicate the given name(s) and family name(s) of each author and check that all names are accurately spelled.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w:t>
      </w:r>
    </w:p>
    <w:p w14:paraId="0951F0DE" w14:textId="77777777" w:rsidR="00E94132" w:rsidRPr="00FF3B2B"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Corresponding author</w:t>
      </w:r>
    </w:p>
    <w:p w14:paraId="27923397" w14:textId="77777777" w:rsidR="00E94132" w:rsidRPr="00FF3B2B"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FF3B2B">
        <w:rPr>
          <w:rFonts w:eastAsia="Times New Roman"/>
          <w:sz w:val="22"/>
          <w:szCs w:val="22"/>
          <w:lang w:eastAsia="en-US"/>
        </w:rPr>
        <w:t>Clearly indicate who will handle correspondence at all stages of refereeing and publication, also post-publication. Ensure that the e-mail address is given and that contact details are kept up to date by the corresponding author.</w:t>
      </w:r>
    </w:p>
    <w:p w14:paraId="2ED1F183" w14:textId="77777777" w:rsidR="00E94132" w:rsidRPr="00FF3B2B"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Keywords</w:t>
      </w:r>
    </w:p>
    <w:p w14:paraId="472AF745" w14:textId="77777777" w:rsidR="00E94132" w:rsidRPr="00FF3B2B"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FF3B2B">
        <w:rPr>
          <w:rFonts w:eastAsia="Times New Roman"/>
          <w:sz w:val="22"/>
          <w:szCs w:val="22"/>
          <w:lang w:eastAsia="en-US"/>
        </w:rPr>
        <w:t>Provide a maximum of 6 keywords, using American spelling and avoiding general and plural terms. Be sparing with abbreviations: only abbreviations firmly established in the field may be eligible.</w:t>
      </w:r>
    </w:p>
    <w:p w14:paraId="565CF33F" w14:textId="5F01766A" w:rsidR="00E94132" w:rsidRPr="00FF3B2B" w:rsidRDefault="0077774B"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Equations</w:t>
      </w:r>
    </w:p>
    <w:p w14:paraId="46ECA847" w14:textId="7DD41557" w:rsidR="00E94132" w:rsidRPr="00FF3B2B" w:rsidRDefault="00E94132" w:rsidP="00B00520">
      <w:pPr>
        <w:ind w:left="426"/>
        <w:jc w:val="both"/>
        <w:rPr>
          <w:sz w:val="22"/>
          <w:szCs w:val="22"/>
        </w:rPr>
      </w:pPr>
      <w:r w:rsidRPr="00FF3B2B">
        <w:rPr>
          <w:rFonts w:eastAsia="Times New Roman"/>
          <w:sz w:val="22"/>
          <w:szCs w:val="22"/>
          <w:lang w:eastAsia="en-US"/>
        </w:rPr>
        <w:t xml:space="preserve">Please submit math equations as editable text and not as images. </w:t>
      </w:r>
      <w:r w:rsidR="00B00520" w:rsidRPr="00FF3B2B">
        <w:rPr>
          <w:rFonts w:eastAsia="Times New Roman"/>
          <w:sz w:val="22"/>
          <w:szCs w:val="22"/>
          <w:lang w:eastAsia="en-US"/>
        </w:rPr>
        <w:t xml:space="preserve">Use </w:t>
      </w:r>
      <w:r w:rsidR="00B00520" w:rsidRPr="00FF3B2B">
        <w:rPr>
          <w:sz w:val="22"/>
          <w:szCs w:val="22"/>
          <w:shd w:val="clear" w:color="auto" w:fill="FFFFFF"/>
        </w:rPr>
        <w:t xml:space="preserve">a built-in equation editor in Microsoft </w:t>
      </w:r>
      <w:r w:rsidR="00790270" w:rsidRPr="00FF3B2B">
        <w:rPr>
          <w:sz w:val="22"/>
          <w:szCs w:val="22"/>
          <w:shd w:val="clear" w:color="auto" w:fill="FFFFFF"/>
        </w:rPr>
        <w:t>W</w:t>
      </w:r>
      <w:r w:rsidR="00B00520" w:rsidRPr="00FF3B2B">
        <w:rPr>
          <w:sz w:val="22"/>
          <w:szCs w:val="22"/>
          <w:shd w:val="clear" w:color="auto" w:fill="FFFFFF"/>
        </w:rPr>
        <w:t>ord.</w:t>
      </w:r>
      <w:r w:rsidR="00B00520" w:rsidRPr="00FF3B2B">
        <w:rPr>
          <w:sz w:val="22"/>
          <w:szCs w:val="22"/>
        </w:rPr>
        <w:t xml:space="preserve"> </w:t>
      </w:r>
      <w:r w:rsidRPr="00FF3B2B">
        <w:rPr>
          <w:rFonts w:eastAsia="Times New Roman"/>
          <w:sz w:val="22"/>
          <w:szCs w:val="22"/>
          <w:lang w:eastAsia="en-US"/>
        </w:rPr>
        <w:t>In principle, variables are to be presented in italics. Nu</w:t>
      </w:r>
      <w:r w:rsidR="00B00520" w:rsidRPr="00FF3B2B">
        <w:rPr>
          <w:rFonts w:eastAsia="Times New Roman"/>
          <w:sz w:val="22"/>
          <w:szCs w:val="22"/>
          <w:lang w:eastAsia="en-US"/>
        </w:rPr>
        <w:t>mber consecutively any equation</w:t>
      </w:r>
      <w:r w:rsidRPr="00FF3B2B">
        <w:rPr>
          <w:rFonts w:eastAsia="Times New Roman"/>
          <w:sz w:val="22"/>
          <w:szCs w:val="22"/>
          <w:lang w:eastAsia="en-US"/>
        </w:rPr>
        <w:t xml:space="preserve"> that ha</w:t>
      </w:r>
      <w:r w:rsidR="00790270" w:rsidRPr="00FF3B2B">
        <w:rPr>
          <w:rFonts w:eastAsia="Times New Roman"/>
          <w:sz w:val="22"/>
          <w:szCs w:val="22"/>
          <w:lang w:eastAsia="en-US"/>
        </w:rPr>
        <w:t>s</w:t>
      </w:r>
      <w:r w:rsidRPr="00FF3B2B">
        <w:rPr>
          <w:rFonts w:eastAsia="Times New Roman"/>
          <w:sz w:val="22"/>
          <w:szCs w:val="22"/>
          <w:lang w:eastAsia="en-US"/>
        </w:rPr>
        <w:t xml:space="preserve"> to be displayed separately from the text.</w:t>
      </w:r>
      <w:r w:rsidR="00E41312" w:rsidRPr="00FF3B2B">
        <w:rPr>
          <w:rFonts w:eastAsia="Times New Roman"/>
          <w:sz w:val="22"/>
          <w:szCs w:val="22"/>
          <w:lang w:eastAsia="en-US"/>
        </w:rPr>
        <w:t xml:space="preserve"> </w:t>
      </w:r>
      <w:r w:rsidR="0077774B" w:rsidRPr="00FF3B2B">
        <w:rPr>
          <w:rFonts w:eastAsia="Times New Roman"/>
          <w:sz w:val="22"/>
          <w:szCs w:val="22"/>
          <w:lang w:eastAsia="en-US"/>
        </w:rPr>
        <w:t>The formula should be centered</w:t>
      </w:r>
      <w:r w:rsidR="00790270" w:rsidRPr="00FF3B2B">
        <w:rPr>
          <w:rFonts w:eastAsia="Times New Roman"/>
          <w:sz w:val="22"/>
          <w:szCs w:val="22"/>
          <w:lang w:eastAsia="en-US"/>
        </w:rPr>
        <w:t>,</w:t>
      </w:r>
      <w:r w:rsidR="0077774B" w:rsidRPr="00FF3B2B">
        <w:rPr>
          <w:rFonts w:eastAsia="Times New Roman"/>
          <w:sz w:val="22"/>
          <w:szCs w:val="22"/>
          <w:lang w:eastAsia="en-US"/>
        </w:rPr>
        <w:t xml:space="preserve"> and the equation number</w:t>
      </w:r>
      <w:r w:rsidR="00E33F11" w:rsidRPr="00FF3B2B">
        <w:rPr>
          <w:rFonts w:eastAsia="Times New Roman"/>
          <w:sz w:val="22"/>
          <w:szCs w:val="22"/>
          <w:lang w:eastAsia="en-US"/>
        </w:rPr>
        <w:t>, which is written consecutively in</w:t>
      </w:r>
      <w:r w:rsidR="003769B5" w:rsidRPr="00FF3B2B">
        <w:rPr>
          <w:rFonts w:eastAsia="Times New Roman"/>
          <w:sz w:val="22"/>
          <w:szCs w:val="22"/>
          <w:lang w:eastAsia="en-US"/>
        </w:rPr>
        <w:t xml:space="preserve"> round</w:t>
      </w:r>
      <w:r w:rsidR="00E33F11" w:rsidRPr="00FF3B2B">
        <w:rPr>
          <w:rFonts w:eastAsia="Times New Roman"/>
          <w:sz w:val="22"/>
          <w:szCs w:val="22"/>
          <w:lang w:eastAsia="en-US"/>
        </w:rPr>
        <w:t xml:space="preserve"> brackets,</w:t>
      </w:r>
      <w:r w:rsidR="0077774B" w:rsidRPr="00FF3B2B">
        <w:rPr>
          <w:rFonts w:eastAsia="Times New Roman"/>
          <w:sz w:val="22"/>
          <w:szCs w:val="22"/>
          <w:lang w:eastAsia="en-US"/>
        </w:rPr>
        <w:t xml:space="preserve"> should be right</w:t>
      </w:r>
      <w:r w:rsidR="00790270" w:rsidRPr="00FF3B2B">
        <w:rPr>
          <w:rFonts w:eastAsia="Times New Roman"/>
          <w:sz w:val="22"/>
          <w:szCs w:val="22"/>
          <w:lang w:eastAsia="en-US"/>
        </w:rPr>
        <w:t>-aligned</w:t>
      </w:r>
      <w:r w:rsidR="0077774B" w:rsidRPr="00FF3B2B">
        <w:rPr>
          <w:rFonts w:eastAsia="Times New Roman"/>
          <w:sz w:val="22"/>
          <w:szCs w:val="22"/>
          <w:lang w:eastAsia="en-US"/>
        </w:rPr>
        <w:t>.</w:t>
      </w:r>
      <w:r w:rsidR="00F800F8" w:rsidRPr="00FF3B2B">
        <w:rPr>
          <w:rFonts w:eastAsia="Times New Roman"/>
          <w:sz w:val="22"/>
          <w:szCs w:val="22"/>
          <w:lang w:eastAsia="en-US"/>
        </w:rPr>
        <w:t xml:space="preserve"> Each equation must be referred </w:t>
      </w:r>
      <w:r w:rsidR="00790270" w:rsidRPr="00FF3B2B">
        <w:rPr>
          <w:rFonts w:eastAsia="Times New Roman"/>
          <w:sz w:val="22"/>
          <w:szCs w:val="22"/>
          <w:lang w:eastAsia="en-US"/>
        </w:rPr>
        <w:t xml:space="preserve">to </w:t>
      </w:r>
      <w:r w:rsidR="00F800F8" w:rsidRPr="00FF3B2B">
        <w:rPr>
          <w:rFonts w:eastAsia="Times New Roman"/>
          <w:sz w:val="22"/>
          <w:szCs w:val="22"/>
          <w:lang w:eastAsia="en-US"/>
        </w:rPr>
        <w:t>in the text.</w:t>
      </w:r>
    </w:p>
    <w:p w14:paraId="00009752" w14:textId="676E4A23" w:rsidR="00E94132" w:rsidRPr="00FF3B2B"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Table</w:t>
      </w:r>
      <w:r w:rsidR="003769B5" w:rsidRPr="00FF3B2B">
        <w:rPr>
          <w:rFonts w:eastAsia="Times New Roman"/>
          <w:b/>
          <w:sz w:val="22"/>
          <w:szCs w:val="22"/>
          <w:lang w:eastAsia="en-US"/>
        </w:rPr>
        <w:t>s</w:t>
      </w:r>
    </w:p>
    <w:p w14:paraId="31B9CB01" w14:textId="1368AD9D" w:rsidR="00E94132" w:rsidRPr="00FF3B2B" w:rsidRDefault="00CF6E46" w:rsidP="003769B5">
      <w:pPr>
        <w:pStyle w:val="ListParagraph"/>
        <w:widowControl w:val="0"/>
        <w:suppressAutoHyphens w:val="0"/>
        <w:autoSpaceDE w:val="0"/>
        <w:autoSpaceDN w:val="0"/>
        <w:adjustRightInd w:val="0"/>
        <w:ind w:left="426"/>
        <w:jc w:val="both"/>
        <w:rPr>
          <w:b/>
          <w:iCs/>
          <w:sz w:val="22"/>
          <w:szCs w:val="22"/>
        </w:rPr>
      </w:pPr>
      <w:r w:rsidRPr="00FF3B2B">
        <w:rPr>
          <w:rFonts w:eastAsia="Times New Roman"/>
          <w:sz w:val="22"/>
          <w:szCs w:val="22"/>
          <w:highlight w:val="yellow"/>
          <w:lang w:eastAsia="en-US"/>
        </w:rPr>
        <w:t>Authors are encouraged to include a maximum of five (5) tables in the main text, with any additional tables provided as supplementary material</w:t>
      </w:r>
      <w:r w:rsidR="00743D3C" w:rsidRPr="00FF3B2B">
        <w:rPr>
          <w:rFonts w:eastAsia="Times New Roman"/>
          <w:sz w:val="22"/>
          <w:szCs w:val="22"/>
          <w:highlight w:val="yellow"/>
          <w:lang w:eastAsia="en-US"/>
        </w:rPr>
        <w:t xml:space="preserve"> (the table caption with </w:t>
      </w:r>
      <w:r w:rsidR="00743D3C" w:rsidRPr="00FF3B2B">
        <w:rPr>
          <w:rFonts w:eastAsia="Times New Roman"/>
          <w:b/>
          <w:bCs/>
          <w:sz w:val="22"/>
          <w:szCs w:val="22"/>
          <w:highlight w:val="yellow"/>
          <w:lang w:eastAsia="en-US"/>
        </w:rPr>
        <w:t>Table. S#.</w:t>
      </w:r>
      <w:r w:rsidR="00743D3C" w:rsidRPr="00FF3B2B">
        <w:rPr>
          <w:rFonts w:eastAsia="Times New Roman"/>
          <w:sz w:val="22"/>
          <w:szCs w:val="22"/>
          <w:highlight w:val="yellow"/>
          <w:lang w:eastAsia="en-US"/>
        </w:rPr>
        <w:t>)</w:t>
      </w:r>
      <w:r w:rsidRPr="00FF3B2B">
        <w:rPr>
          <w:rFonts w:eastAsia="Times New Roman"/>
          <w:sz w:val="22"/>
          <w:szCs w:val="22"/>
          <w:highlight w:val="yellow"/>
          <w:lang w:eastAsia="en-US"/>
        </w:rPr>
        <w:t>.</w:t>
      </w:r>
      <w:r w:rsidRPr="00FF3B2B">
        <w:rPr>
          <w:rFonts w:eastAsia="Times New Roman"/>
          <w:sz w:val="22"/>
          <w:szCs w:val="22"/>
          <w:lang w:eastAsia="en-US"/>
        </w:rPr>
        <w:t xml:space="preserve"> </w:t>
      </w:r>
      <w:r w:rsidR="00E94132" w:rsidRPr="00FF3B2B">
        <w:rPr>
          <w:rFonts w:eastAsia="Times New Roman"/>
          <w:sz w:val="22"/>
          <w:szCs w:val="22"/>
          <w:lang w:eastAsia="en-US"/>
        </w:rPr>
        <w:t>Ensure that each table has a title. P</w:t>
      </w:r>
      <w:r w:rsidR="00E94132" w:rsidRPr="00FF3B2B">
        <w:rPr>
          <w:sz w:val="22"/>
          <w:szCs w:val="22"/>
        </w:rPr>
        <w:t>lace table titles above the tables.</w:t>
      </w:r>
      <w:r w:rsidR="00E33F11" w:rsidRPr="00FF3B2B">
        <w:rPr>
          <w:sz w:val="22"/>
          <w:szCs w:val="22"/>
        </w:rPr>
        <w:t xml:space="preserve"> Start the table titles with </w:t>
      </w:r>
      <w:r w:rsidR="00E33F11" w:rsidRPr="00FF3B2B">
        <w:rPr>
          <w:b/>
          <w:sz w:val="22"/>
          <w:szCs w:val="22"/>
        </w:rPr>
        <w:t>Table. #.</w:t>
      </w:r>
      <w:r w:rsidR="00E33F11" w:rsidRPr="00FF3B2B">
        <w:rPr>
          <w:sz w:val="22"/>
          <w:szCs w:val="22"/>
        </w:rPr>
        <w:t>,</w:t>
      </w:r>
      <w:r w:rsidR="00E33F11" w:rsidRPr="00FF3B2B">
        <w:rPr>
          <w:b/>
          <w:sz w:val="22"/>
          <w:szCs w:val="22"/>
        </w:rPr>
        <w:t xml:space="preserve"> </w:t>
      </w:r>
      <w:r w:rsidR="00E33F11" w:rsidRPr="00FF3B2B">
        <w:rPr>
          <w:sz w:val="22"/>
          <w:szCs w:val="22"/>
        </w:rPr>
        <w:t xml:space="preserve">which is written in bold, followed by the brief description of the tables. </w:t>
      </w:r>
      <w:r w:rsidR="003769B5" w:rsidRPr="00FF3B2B">
        <w:rPr>
          <w:sz w:val="22"/>
          <w:szCs w:val="22"/>
        </w:rPr>
        <w:t xml:space="preserve">Table number (#) must be written consecutively. </w:t>
      </w:r>
      <w:r w:rsidR="00E33F11" w:rsidRPr="00FF3B2B">
        <w:rPr>
          <w:sz w:val="22"/>
          <w:szCs w:val="22"/>
        </w:rPr>
        <w:t>Tables and their titles must be center</w:t>
      </w:r>
      <w:r w:rsidR="00790270" w:rsidRPr="00FF3B2B">
        <w:rPr>
          <w:sz w:val="22"/>
          <w:szCs w:val="22"/>
        </w:rPr>
        <w:t>ed</w:t>
      </w:r>
      <w:r w:rsidR="00E33F11" w:rsidRPr="00FF3B2B">
        <w:rPr>
          <w:sz w:val="22"/>
          <w:szCs w:val="22"/>
        </w:rPr>
        <w:t xml:space="preserve">. Avoid vertical and horizontal lines, except horizontal lines in </w:t>
      </w:r>
      <w:r w:rsidR="00790270" w:rsidRPr="00FF3B2B">
        <w:rPr>
          <w:sz w:val="22"/>
          <w:szCs w:val="22"/>
        </w:rPr>
        <w:t xml:space="preserve">the </w:t>
      </w:r>
      <w:r w:rsidR="00E33F11" w:rsidRPr="00FF3B2B">
        <w:rPr>
          <w:sz w:val="22"/>
          <w:szCs w:val="22"/>
        </w:rPr>
        <w:t>table header and the last row. T</w:t>
      </w:r>
      <w:r w:rsidR="00790270" w:rsidRPr="00FF3B2B">
        <w:rPr>
          <w:sz w:val="22"/>
          <w:szCs w:val="22"/>
        </w:rPr>
        <w:t>he t</w:t>
      </w:r>
      <w:r w:rsidR="00E33F11" w:rsidRPr="00FF3B2B">
        <w:rPr>
          <w:sz w:val="22"/>
          <w:szCs w:val="22"/>
        </w:rPr>
        <w:t>itle of the table headers must be written in bold.</w:t>
      </w:r>
      <w:r w:rsidR="00F800F8" w:rsidRPr="00FF3B2B">
        <w:rPr>
          <w:sz w:val="22"/>
          <w:szCs w:val="22"/>
        </w:rPr>
        <w:t xml:space="preserve"> </w:t>
      </w:r>
      <w:r w:rsidR="00F800F8" w:rsidRPr="00FF3B2B">
        <w:rPr>
          <w:rFonts w:eastAsia="Times New Roman"/>
          <w:sz w:val="22"/>
          <w:szCs w:val="22"/>
          <w:lang w:eastAsia="en-US"/>
        </w:rPr>
        <w:t xml:space="preserve">Each table must be referred </w:t>
      </w:r>
      <w:r w:rsidR="00790270" w:rsidRPr="00FF3B2B">
        <w:rPr>
          <w:rFonts w:eastAsia="Times New Roman"/>
          <w:sz w:val="22"/>
          <w:szCs w:val="22"/>
          <w:lang w:eastAsia="en-US"/>
        </w:rPr>
        <w:t xml:space="preserve">to </w:t>
      </w:r>
      <w:r w:rsidR="00F800F8" w:rsidRPr="00FF3B2B">
        <w:rPr>
          <w:rFonts w:eastAsia="Times New Roman"/>
          <w:sz w:val="22"/>
          <w:szCs w:val="22"/>
          <w:lang w:eastAsia="en-US"/>
        </w:rPr>
        <w:t>in the text.</w:t>
      </w:r>
      <w:r w:rsidR="00694852" w:rsidRPr="00FF3B2B">
        <w:rPr>
          <w:rFonts w:eastAsia="Times New Roman"/>
          <w:sz w:val="22"/>
          <w:szCs w:val="22"/>
          <w:lang w:eastAsia="en-US"/>
        </w:rPr>
        <w:t xml:space="preserve"> </w:t>
      </w:r>
    </w:p>
    <w:p w14:paraId="3FADB144" w14:textId="00E189C0" w:rsidR="00E94132" w:rsidRPr="00FF3B2B" w:rsidRDefault="003769B5"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Figures</w:t>
      </w:r>
    </w:p>
    <w:p w14:paraId="05766568" w14:textId="2CBD1771" w:rsidR="00E94132" w:rsidRPr="00FF3B2B" w:rsidRDefault="00CF6E46" w:rsidP="00280E6C">
      <w:pPr>
        <w:pStyle w:val="Text"/>
        <w:ind w:left="426" w:firstLine="0"/>
        <w:rPr>
          <w:sz w:val="22"/>
          <w:szCs w:val="22"/>
        </w:rPr>
      </w:pPr>
      <w:r w:rsidRPr="00FF3B2B">
        <w:rPr>
          <w:sz w:val="22"/>
          <w:szCs w:val="22"/>
          <w:highlight w:val="yellow"/>
        </w:rPr>
        <w:t xml:space="preserve">Authors are encouraged to include a maximum of eight (8) figures in the main text, with any additional tables provided as supplementary material (the figure caption </w:t>
      </w:r>
      <w:r w:rsidRPr="00FF3B2B">
        <w:rPr>
          <w:b/>
          <w:bCs/>
          <w:sz w:val="22"/>
          <w:szCs w:val="22"/>
          <w:highlight w:val="yellow"/>
        </w:rPr>
        <w:t>Fig. S#.</w:t>
      </w:r>
      <w:r w:rsidRPr="00FF3B2B">
        <w:rPr>
          <w:sz w:val="22"/>
          <w:szCs w:val="22"/>
          <w:highlight w:val="yellow"/>
        </w:rPr>
        <w:t>)</w:t>
      </w:r>
      <w:r w:rsidRPr="00FF3B2B">
        <w:rPr>
          <w:b/>
          <w:bCs/>
          <w:sz w:val="22"/>
          <w:szCs w:val="22"/>
          <w:highlight w:val="yellow"/>
        </w:rPr>
        <w:t>.</w:t>
      </w:r>
      <w:r w:rsidRPr="00FF3B2B">
        <w:rPr>
          <w:sz w:val="22"/>
          <w:szCs w:val="22"/>
        </w:rPr>
        <w:t xml:space="preserve"> </w:t>
      </w:r>
      <w:r w:rsidR="00E94132" w:rsidRPr="00FF3B2B">
        <w:rPr>
          <w:sz w:val="22"/>
          <w:szCs w:val="22"/>
        </w:rPr>
        <w:t xml:space="preserve">Ensure that each </w:t>
      </w:r>
      <w:r w:rsidR="003769B5" w:rsidRPr="00FF3B2B">
        <w:rPr>
          <w:sz w:val="22"/>
          <w:szCs w:val="22"/>
        </w:rPr>
        <w:t>figure</w:t>
      </w:r>
      <w:r w:rsidR="00E94132" w:rsidRPr="00FF3B2B">
        <w:rPr>
          <w:sz w:val="22"/>
          <w:szCs w:val="22"/>
        </w:rPr>
        <w:t xml:space="preserve"> has a caption. </w:t>
      </w:r>
      <w:r w:rsidR="003769B5" w:rsidRPr="00FF3B2B">
        <w:rPr>
          <w:sz w:val="22"/>
          <w:szCs w:val="22"/>
        </w:rPr>
        <w:t xml:space="preserve">Place the caption below the figure. </w:t>
      </w:r>
      <w:r w:rsidR="00E94132" w:rsidRPr="00FF3B2B">
        <w:rPr>
          <w:sz w:val="22"/>
          <w:szCs w:val="22"/>
        </w:rPr>
        <w:t>A caption should comprise a</w:t>
      </w:r>
      <w:r w:rsidR="003769B5" w:rsidRPr="00FF3B2B">
        <w:rPr>
          <w:sz w:val="22"/>
          <w:szCs w:val="22"/>
        </w:rPr>
        <w:t xml:space="preserve"> brief </w:t>
      </w:r>
      <w:r w:rsidR="00E94132" w:rsidRPr="00FF3B2B">
        <w:rPr>
          <w:sz w:val="22"/>
          <w:szCs w:val="22"/>
        </w:rPr>
        <w:t xml:space="preserve">description of the </w:t>
      </w:r>
      <w:r w:rsidR="003769B5" w:rsidRPr="00FF3B2B">
        <w:rPr>
          <w:sz w:val="22"/>
          <w:szCs w:val="22"/>
        </w:rPr>
        <w:t>figure</w:t>
      </w:r>
      <w:r w:rsidR="00E94132" w:rsidRPr="00FF3B2B">
        <w:rPr>
          <w:sz w:val="22"/>
          <w:szCs w:val="22"/>
        </w:rPr>
        <w:t xml:space="preserve">. </w:t>
      </w:r>
      <w:r w:rsidR="003769B5" w:rsidRPr="00FF3B2B">
        <w:rPr>
          <w:sz w:val="22"/>
          <w:szCs w:val="22"/>
        </w:rPr>
        <w:t xml:space="preserve">Start the figure caption with </w:t>
      </w:r>
      <w:r w:rsidR="003769B5" w:rsidRPr="00FF3B2B">
        <w:rPr>
          <w:b/>
          <w:sz w:val="22"/>
          <w:szCs w:val="22"/>
        </w:rPr>
        <w:t>Fig. #</w:t>
      </w:r>
      <w:r w:rsidR="00790270" w:rsidRPr="00FF3B2B">
        <w:rPr>
          <w:b/>
          <w:sz w:val="22"/>
          <w:szCs w:val="22"/>
        </w:rPr>
        <w:t>.</w:t>
      </w:r>
      <w:r w:rsidR="003769B5" w:rsidRPr="00FF3B2B">
        <w:rPr>
          <w:sz w:val="22"/>
          <w:szCs w:val="22"/>
        </w:rPr>
        <w:t xml:space="preserve">, which is written in bold, followed by a brief description of the figure. Figure number (#) </w:t>
      </w:r>
      <w:r w:rsidR="00B00520" w:rsidRPr="00FF3B2B">
        <w:rPr>
          <w:sz w:val="22"/>
          <w:szCs w:val="22"/>
        </w:rPr>
        <w:t>must be written consecutively.</w:t>
      </w:r>
      <w:r w:rsidR="003769B5" w:rsidRPr="00FF3B2B">
        <w:rPr>
          <w:sz w:val="22"/>
          <w:szCs w:val="22"/>
        </w:rPr>
        <w:t xml:space="preserve"> </w:t>
      </w:r>
      <w:r w:rsidR="00790270" w:rsidRPr="00FF3B2B">
        <w:rPr>
          <w:sz w:val="22"/>
          <w:szCs w:val="22"/>
        </w:rPr>
        <w:t>The f</w:t>
      </w:r>
      <w:r w:rsidR="003769B5" w:rsidRPr="00FF3B2B">
        <w:rPr>
          <w:sz w:val="22"/>
          <w:szCs w:val="22"/>
        </w:rPr>
        <w:t>igure and its caption must be center</w:t>
      </w:r>
      <w:r w:rsidR="00790270" w:rsidRPr="00FF3B2B">
        <w:rPr>
          <w:sz w:val="22"/>
          <w:szCs w:val="22"/>
        </w:rPr>
        <w:t>ed</w:t>
      </w:r>
      <w:r w:rsidR="003769B5" w:rsidRPr="00FF3B2B">
        <w:rPr>
          <w:sz w:val="22"/>
          <w:szCs w:val="22"/>
        </w:rPr>
        <w:t>.</w:t>
      </w:r>
      <w:r w:rsidR="00F800F8" w:rsidRPr="00FF3B2B">
        <w:rPr>
          <w:sz w:val="22"/>
          <w:szCs w:val="22"/>
        </w:rPr>
        <w:t xml:space="preserve"> Each figure must be referred </w:t>
      </w:r>
      <w:r w:rsidR="00790270" w:rsidRPr="00FF3B2B">
        <w:rPr>
          <w:sz w:val="22"/>
          <w:szCs w:val="22"/>
        </w:rPr>
        <w:t xml:space="preserve">to </w:t>
      </w:r>
      <w:r w:rsidR="00F800F8" w:rsidRPr="00FF3B2B">
        <w:rPr>
          <w:sz w:val="22"/>
          <w:szCs w:val="22"/>
        </w:rPr>
        <w:t>in the text.</w:t>
      </w:r>
    </w:p>
    <w:p w14:paraId="2A1D093F" w14:textId="77777777" w:rsidR="00E94132" w:rsidRPr="00FF3B2B" w:rsidRDefault="00E94132" w:rsidP="00E94132">
      <w:pPr>
        <w:pStyle w:val="ListParagraph"/>
        <w:numPr>
          <w:ilvl w:val="0"/>
          <w:numId w:val="33"/>
        </w:numPr>
        <w:autoSpaceDE w:val="0"/>
        <w:autoSpaceDN w:val="0"/>
        <w:adjustRightInd w:val="0"/>
        <w:spacing w:before="120"/>
        <w:ind w:left="425" w:hanging="425"/>
        <w:jc w:val="both"/>
        <w:rPr>
          <w:b/>
          <w:iCs/>
          <w:sz w:val="22"/>
          <w:szCs w:val="22"/>
        </w:rPr>
      </w:pPr>
      <w:r w:rsidRPr="00FF3B2B">
        <w:rPr>
          <w:rFonts w:eastAsia="Times New Roman"/>
          <w:b/>
          <w:sz w:val="22"/>
          <w:szCs w:val="22"/>
          <w:lang w:eastAsia="en-US"/>
        </w:rPr>
        <w:t>Citation in text</w:t>
      </w:r>
    </w:p>
    <w:p w14:paraId="36F86DC9" w14:textId="6AABA952" w:rsidR="00E94132" w:rsidRPr="00FF3B2B" w:rsidRDefault="00E94132" w:rsidP="00BB7559">
      <w:pPr>
        <w:pStyle w:val="ListParagraph"/>
        <w:autoSpaceDE w:val="0"/>
        <w:autoSpaceDN w:val="0"/>
        <w:adjustRightInd w:val="0"/>
        <w:ind w:left="426"/>
        <w:jc w:val="both"/>
        <w:rPr>
          <w:rFonts w:eastAsia="Times New Roman"/>
          <w:sz w:val="22"/>
          <w:szCs w:val="22"/>
          <w:lang w:eastAsia="en-US"/>
        </w:rPr>
      </w:pPr>
      <w:r w:rsidRPr="00FF3B2B">
        <w:rPr>
          <w:rFonts w:eastAsia="Times New Roman"/>
          <w:sz w:val="22"/>
          <w:szCs w:val="22"/>
          <w:lang w:eastAsia="en-US"/>
        </w:rPr>
        <w:t>Please ensure that every reference cited in the text is also present in the reference list (and vice versa). Citation of a reference as 'in press' implies that the item has been accepted for publication.</w:t>
      </w:r>
      <w:r w:rsidR="00F800F8" w:rsidRPr="00FF3B2B">
        <w:rPr>
          <w:rFonts w:eastAsia="Times New Roman"/>
          <w:sz w:val="22"/>
          <w:szCs w:val="22"/>
          <w:lang w:eastAsia="en-US"/>
        </w:rPr>
        <w:t xml:space="preserve"> </w:t>
      </w:r>
    </w:p>
    <w:p w14:paraId="73987ED3" w14:textId="77777777" w:rsidR="00E94132" w:rsidRPr="00FF3B2B"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Reference management software</w:t>
      </w:r>
    </w:p>
    <w:p w14:paraId="31884510" w14:textId="05BDBC2D" w:rsidR="00D2620D" w:rsidRPr="00FF3B2B" w:rsidRDefault="00E94132" w:rsidP="00280E6C">
      <w:pPr>
        <w:widowControl w:val="0"/>
        <w:suppressAutoHyphens w:val="0"/>
        <w:autoSpaceDE w:val="0"/>
        <w:autoSpaceDN w:val="0"/>
        <w:adjustRightInd w:val="0"/>
        <w:ind w:left="426"/>
        <w:jc w:val="both"/>
        <w:rPr>
          <w:rFonts w:eastAsia="Times New Roman"/>
          <w:sz w:val="22"/>
          <w:szCs w:val="22"/>
          <w:lang w:eastAsia="en-US"/>
        </w:rPr>
      </w:pPr>
      <w:r w:rsidRPr="00FF3B2B">
        <w:rPr>
          <w:rFonts w:eastAsia="Times New Roman"/>
          <w:sz w:val="22"/>
          <w:szCs w:val="22"/>
          <w:lang w:eastAsia="en-US"/>
        </w:rPr>
        <w:t xml:space="preserve">The reference template of </w:t>
      </w:r>
      <w:r w:rsidR="00F800F8" w:rsidRPr="00FF3B2B">
        <w:rPr>
          <w:rFonts w:eastAsia="Times New Roman"/>
          <w:sz w:val="22"/>
          <w:szCs w:val="22"/>
          <w:lang w:eastAsia="en-US"/>
        </w:rPr>
        <w:t xml:space="preserve">Atom Indonesia is </w:t>
      </w:r>
      <w:r w:rsidR="00F800F8" w:rsidRPr="00FF3B2B">
        <w:rPr>
          <w:sz w:val="22"/>
          <w:szCs w:val="22"/>
        </w:rPr>
        <w:t xml:space="preserve">the Elsevier numeric without </w:t>
      </w:r>
      <w:r w:rsidR="00790270" w:rsidRPr="00FF3B2B">
        <w:rPr>
          <w:sz w:val="22"/>
          <w:szCs w:val="22"/>
        </w:rPr>
        <w:t xml:space="preserve">a </w:t>
      </w:r>
      <w:r w:rsidR="00F800F8" w:rsidRPr="00FF3B2B">
        <w:rPr>
          <w:sz w:val="22"/>
          <w:szCs w:val="22"/>
        </w:rPr>
        <w:t>title. When a reference has more than three Authors, write only the first three names followed by et al.</w:t>
      </w:r>
      <w:r w:rsidR="00F800F8" w:rsidRPr="00FF3B2B">
        <w:rPr>
          <w:rFonts w:eastAsia="Times New Roman"/>
          <w:sz w:val="22"/>
          <w:szCs w:val="22"/>
          <w:lang w:eastAsia="en-US"/>
        </w:rPr>
        <w:t xml:space="preserve"> This reference template can be found in the reference management software products, such as Mendeley</w:t>
      </w:r>
      <w:r w:rsidR="00790270" w:rsidRPr="00FF3B2B">
        <w:rPr>
          <w:rFonts w:eastAsia="Times New Roman"/>
          <w:sz w:val="22"/>
          <w:szCs w:val="22"/>
          <w:lang w:eastAsia="en-US"/>
        </w:rPr>
        <w:t>,</w:t>
      </w:r>
      <w:r w:rsidR="00F800F8" w:rsidRPr="00FF3B2B">
        <w:rPr>
          <w:rFonts w:eastAsia="Times New Roman"/>
          <w:sz w:val="22"/>
          <w:szCs w:val="22"/>
          <w:lang w:eastAsia="en-US"/>
        </w:rPr>
        <w:t xml:space="preserve"> as well as EndNote</w:t>
      </w:r>
      <w:r w:rsidR="00BB7559" w:rsidRPr="00FF3B2B">
        <w:rPr>
          <w:rFonts w:eastAsia="Times New Roman"/>
          <w:sz w:val="22"/>
          <w:szCs w:val="22"/>
          <w:lang w:eastAsia="en-US"/>
        </w:rPr>
        <w:t xml:space="preserve">. </w:t>
      </w:r>
      <w:r w:rsidR="00C70221" w:rsidRPr="00FF3B2B">
        <w:rPr>
          <w:rFonts w:eastAsia="Times New Roman"/>
          <w:sz w:val="22"/>
          <w:szCs w:val="22"/>
          <w:lang w:eastAsia="en-US"/>
        </w:rPr>
        <w:t xml:space="preserve">When preparing your manuscript, you will be able to select this style using </w:t>
      </w:r>
      <w:r w:rsidR="00BB7559" w:rsidRPr="00FF3B2B">
        <w:rPr>
          <w:rFonts w:eastAsia="Times New Roman"/>
          <w:sz w:val="22"/>
          <w:szCs w:val="22"/>
          <w:lang w:eastAsia="en-US"/>
        </w:rPr>
        <w:t>the word processor plug-ins from these products</w:t>
      </w:r>
      <w:r w:rsidR="00C70221" w:rsidRPr="00FF3B2B">
        <w:rPr>
          <w:rFonts w:eastAsia="Times New Roman"/>
          <w:sz w:val="22"/>
          <w:szCs w:val="22"/>
          <w:lang w:eastAsia="en-US"/>
        </w:rPr>
        <w:t>. C</w:t>
      </w:r>
      <w:r w:rsidR="00BB7559" w:rsidRPr="00FF3B2B">
        <w:rPr>
          <w:rFonts w:eastAsia="Times New Roman"/>
          <w:sz w:val="22"/>
          <w:szCs w:val="22"/>
          <w:lang w:eastAsia="en-US"/>
        </w:rPr>
        <w:t>itations and bibliographies will be automatically formatted in the Atom Indonesia style.</w:t>
      </w:r>
      <w:r w:rsidR="00694852" w:rsidRPr="00FF3B2B">
        <w:rPr>
          <w:rFonts w:eastAsia="Times New Roman"/>
          <w:sz w:val="22"/>
          <w:szCs w:val="22"/>
          <w:lang w:eastAsia="en-US"/>
        </w:rPr>
        <w:t xml:space="preserve"> </w:t>
      </w:r>
      <w:r w:rsidR="00743D3C" w:rsidRPr="00FF3B2B">
        <w:rPr>
          <w:rFonts w:eastAsia="Times New Roman"/>
          <w:sz w:val="22"/>
          <w:szCs w:val="22"/>
          <w:highlight w:val="yellow"/>
          <w:lang w:eastAsia="en-US"/>
        </w:rPr>
        <w:t>Authors are required to provide a minimum of 15 and a maximum of 100 references.</w:t>
      </w:r>
    </w:p>
    <w:p w14:paraId="7EF2D9B7" w14:textId="53D449F2" w:rsidR="009A49BC" w:rsidRPr="00FF3B2B" w:rsidRDefault="009A49BC" w:rsidP="009A49BC">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FF3B2B">
        <w:rPr>
          <w:rFonts w:eastAsia="Times New Roman"/>
          <w:b/>
          <w:sz w:val="22"/>
          <w:szCs w:val="22"/>
          <w:lang w:eastAsia="en-US"/>
        </w:rPr>
        <w:t>Journal abbreviations source</w:t>
      </w:r>
    </w:p>
    <w:p w14:paraId="6362F27B" w14:textId="7BC66130" w:rsidR="00081360" w:rsidRPr="00FF3B2B" w:rsidRDefault="00D2620D" w:rsidP="007F4AE2">
      <w:pPr>
        <w:autoSpaceDE w:val="0"/>
        <w:autoSpaceDN w:val="0"/>
        <w:adjustRightInd w:val="0"/>
        <w:ind w:left="426"/>
        <w:rPr>
          <w:iCs/>
          <w:sz w:val="22"/>
          <w:szCs w:val="22"/>
        </w:rPr>
      </w:pPr>
      <w:r w:rsidRPr="00FF3B2B">
        <w:rPr>
          <w:rFonts w:eastAsia="Times New Roman"/>
          <w:sz w:val="22"/>
          <w:szCs w:val="22"/>
          <w:lang w:eastAsia="en-US"/>
        </w:rPr>
        <w:lastRenderedPageBreak/>
        <w:t xml:space="preserve">Journal names </w:t>
      </w:r>
      <w:r w:rsidR="007F4AE2" w:rsidRPr="00FF3B2B">
        <w:rPr>
          <w:rFonts w:eastAsia="Times New Roman"/>
          <w:sz w:val="22"/>
          <w:szCs w:val="22"/>
          <w:lang w:eastAsia="en-US"/>
        </w:rPr>
        <w:t>in the reference list must</w:t>
      </w:r>
      <w:r w:rsidRPr="00FF3B2B">
        <w:rPr>
          <w:rFonts w:eastAsia="Times New Roman"/>
          <w:sz w:val="22"/>
          <w:szCs w:val="22"/>
          <w:lang w:eastAsia="en-US"/>
        </w:rPr>
        <w:t xml:space="preserve"> be abbreviated according to the L</w:t>
      </w:r>
      <w:r w:rsidR="007F4AE2" w:rsidRPr="00FF3B2B">
        <w:rPr>
          <w:rFonts w:eastAsia="Times New Roman"/>
          <w:sz w:val="22"/>
          <w:szCs w:val="22"/>
          <w:lang w:eastAsia="en-US"/>
        </w:rPr>
        <w:t>ist of Title Word Abbreviations, which c</w:t>
      </w:r>
      <w:r w:rsidR="00790270" w:rsidRPr="00FF3B2B">
        <w:rPr>
          <w:rFonts w:eastAsia="Times New Roman"/>
          <w:sz w:val="22"/>
          <w:szCs w:val="22"/>
          <w:lang w:eastAsia="en-US"/>
        </w:rPr>
        <w:t>an</w:t>
      </w:r>
      <w:r w:rsidR="007F4AE2" w:rsidRPr="00FF3B2B">
        <w:rPr>
          <w:rFonts w:eastAsia="Times New Roman"/>
          <w:sz w:val="22"/>
          <w:szCs w:val="22"/>
          <w:lang w:eastAsia="en-US"/>
        </w:rPr>
        <w:t xml:space="preserve"> be found </w:t>
      </w:r>
      <w:r w:rsidR="00790270" w:rsidRPr="00FF3B2B">
        <w:rPr>
          <w:rFonts w:eastAsia="Times New Roman"/>
          <w:sz w:val="22"/>
          <w:szCs w:val="22"/>
          <w:lang w:eastAsia="en-US"/>
        </w:rPr>
        <w:t>at</w:t>
      </w:r>
      <w:r w:rsidR="007F4AE2" w:rsidRPr="00FF3B2B">
        <w:rPr>
          <w:rFonts w:eastAsia="Times New Roman"/>
          <w:sz w:val="22"/>
          <w:szCs w:val="22"/>
          <w:lang w:eastAsia="en-US"/>
        </w:rPr>
        <w:t xml:space="preserve"> http://images.webofknowledge.com/images/help/WOS/A_abrvjt.html</w:t>
      </w:r>
    </w:p>
    <w:p w14:paraId="3EE91559" w14:textId="788495D2" w:rsidR="007F4AE2" w:rsidRPr="00FF3B2B" w:rsidRDefault="007F4AE2" w:rsidP="00280E6C">
      <w:pPr>
        <w:pStyle w:val="ListParagraph"/>
        <w:widowControl w:val="0"/>
        <w:numPr>
          <w:ilvl w:val="0"/>
          <w:numId w:val="36"/>
        </w:numPr>
        <w:suppressAutoHyphens w:val="0"/>
        <w:autoSpaceDE w:val="0"/>
        <w:autoSpaceDN w:val="0"/>
        <w:adjustRightInd w:val="0"/>
        <w:spacing w:before="120"/>
        <w:ind w:left="425" w:hanging="425"/>
        <w:rPr>
          <w:rFonts w:eastAsia="Times New Roman"/>
          <w:b/>
          <w:sz w:val="22"/>
          <w:szCs w:val="22"/>
          <w:lang w:eastAsia="en-US"/>
        </w:rPr>
      </w:pPr>
      <w:r w:rsidRPr="00FF3B2B">
        <w:rPr>
          <w:rFonts w:eastAsia="Times New Roman"/>
          <w:b/>
          <w:sz w:val="22"/>
          <w:szCs w:val="22"/>
          <w:lang w:eastAsia="en-US"/>
        </w:rPr>
        <w:t>DOI of references</w:t>
      </w:r>
    </w:p>
    <w:p w14:paraId="0EE4BF1E" w14:textId="4134C2BD" w:rsidR="007F4AE2" w:rsidRPr="00FF3B2B" w:rsidRDefault="007F4AE2" w:rsidP="00037DCC">
      <w:pPr>
        <w:pStyle w:val="ListParagraph"/>
        <w:widowControl w:val="0"/>
        <w:suppressAutoHyphens w:val="0"/>
        <w:autoSpaceDE w:val="0"/>
        <w:autoSpaceDN w:val="0"/>
        <w:adjustRightInd w:val="0"/>
        <w:ind w:left="425"/>
        <w:jc w:val="both"/>
        <w:rPr>
          <w:rFonts w:eastAsia="Times New Roman"/>
          <w:sz w:val="22"/>
          <w:szCs w:val="22"/>
          <w:lang w:eastAsia="en-US"/>
        </w:rPr>
      </w:pPr>
      <w:r w:rsidRPr="00FF3B2B">
        <w:rPr>
          <w:rFonts w:eastAsia="Times New Roman"/>
          <w:sz w:val="22"/>
          <w:szCs w:val="22"/>
          <w:lang w:eastAsia="en-US"/>
        </w:rPr>
        <w:t xml:space="preserve">Each reference in the reference list must be provided with its DOI to easily track the sources during </w:t>
      </w:r>
      <w:r w:rsidR="00790270" w:rsidRPr="00FF3B2B">
        <w:rPr>
          <w:rFonts w:eastAsia="Times New Roman"/>
          <w:sz w:val="22"/>
          <w:szCs w:val="22"/>
          <w:lang w:eastAsia="en-US"/>
        </w:rPr>
        <w:t xml:space="preserve">the </w:t>
      </w:r>
      <w:r w:rsidRPr="00FF3B2B">
        <w:rPr>
          <w:rFonts w:eastAsia="Times New Roman"/>
          <w:sz w:val="22"/>
          <w:szCs w:val="22"/>
          <w:lang w:eastAsia="en-US"/>
        </w:rPr>
        <w:t>publication proc</w:t>
      </w:r>
      <w:r w:rsidR="00ED5862" w:rsidRPr="00FF3B2B">
        <w:rPr>
          <w:rFonts w:eastAsia="Times New Roman"/>
          <w:sz w:val="22"/>
          <w:szCs w:val="22"/>
          <w:lang w:eastAsia="en-US"/>
        </w:rPr>
        <w:t>ess, so the process of your accepted article can be smooth and fast.</w:t>
      </w:r>
    </w:p>
    <w:p w14:paraId="5A88AB50" w14:textId="77777777" w:rsidR="00081360" w:rsidRPr="00FF3B2B" w:rsidRDefault="00081360" w:rsidP="00280E6C">
      <w:pPr>
        <w:pStyle w:val="ListParagraph"/>
        <w:widowControl w:val="0"/>
        <w:numPr>
          <w:ilvl w:val="0"/>
          <w:numId w:val="36"/>
        </w:numPr>
        <w:suppressAutoHyphens w:val="0"/>
        <w:autoSpaceDE w:val="0"/>
        <w:autoSpaceDN w:val="0"/>
        <w:adjustRightInd w:val="0"/>
        <w:spacing w:before="120"/>
        <w:ind w:left="425" w:hanging="425"/>
        <w:rPr>
          <w:rFonts w:eastAsia="Times New Roman"/>
          <w:b/>
          <w:sz w:val="22"/>
          <w:szCs w:val="22"/>
          <w:lang w:eastAsia="en-US"/>
        </w:rPr>
      </w:pPr>
      <w:r w:rsidRPr="00FF3B2B">
        <w:rPr>
          <w:rFonts w:eastAsia="Times New Roman"/>
          <w:b/>
          <w:sz w:val="22"/>
          <w:szCs w:val="22"/>
          <w:lang w:eastAsia="en-US"/>
        </w:rPr>
        <w:t>Use of word processing software</w:t>
      </w:r>
    </w:p>
    <w:p w14:paraId="3E991A1C" w14:textId="0369AE9B" w:rsidR="00081360" w:rsidRPr="00FF3B2B" w:rsidRDefault="00280E6C" w:rsidP="00743D3C">
      <w:pPr>
        <w:widowControl w:val="0"/>
        <w:suppressAutoHyphens w:val="0"/>
        <w:autoSpaceDE w:val="0"/>
        <w:autoSpaceDN w:val="0"/>
        <w:adjustRightInd w:val="0"/>
        <w:spacing w:after="240"/>
        <w:ind w:left="426"/>
        <w:jc w:val="both"/>
        <w:rPr>
          <w:rFonts w:eastAsia="Times New Roman"/>
          <w:sz w:val="22"/>
          <w:szCs w:val="22"/>
          <w:lang w:eastAsia="en-US"/>
        </w:rPr>
      </w:pPr>
      <w:r w:rsidRPr="00FF3B2B">
        <w:rPr>
          <w:rFonts w:eastAsia="Times New Roman"/>
          <w:sz w:val="22"/>
          <w:szCs w:val="22"/>
          <w:lang w:eastAsia="en-US"/>
        </w:rPr>
        <w:t>Y</w:t>
      </w:r>
      <w:r w:rsidR="00081360" w:rsidRPr="00FF3B2B">
        <w:rPr>
          <w:rFonts w:eastAsia="Times New Roman"/>
          <w:sz w:val="22"/>
          <w:szCs w:val="22"/>
          <w:lang w:eastAsia="en-US"/>
        </w:rPr>
        <w:t xml:space="preserve">ou must provide us with an editable file of the entire article. </w:t>
      </w:r>
      <w:r w:rsidRPr="00FF3B2B">
        <w:rPr>
          <w:sz w:val="22"/>
          <w:szCs w:val="22"/>
        </w:rPr>
        <w:t xml:space="preserve">Use this document as a template using Microsoft </w:t>
      </w:r>
      <w:r w:rsidRPr="00FF3B2B">
        <w:rPr>
          <w:iCs/>
          <w:sz w:val="22"/>
          <w:szCs w:val="22"/>
        </w:rPr>
        <w:t>Word</w:t>
      </w:r>
      <w:r w:rsidRPr="00FF3B2B">
        <w:rPr>
          <w:sz w:val="22"/>
          <w:szCs w:val="22"/>
        </w:rPr>
        <w:t xml:space="preserve"> 2010 or later.</w:t>
      </w:r>
      <w:r w:rsidRPr="00FF3B2B">
        <w:rPr>
          <w:sz w:val="18"/>
          <w:szCs w:val="18"/>
        </w:rPr>
        <w:t xml:space="preserve"> </w:t>
      </w:r>
      <w:r w:rsidR="00081360" w:rsidRPr="00FF3B2B">
        <w:rPr>
          <w:rFonts w:eastAsia="Times New Roman"/>
          <w:sz w:val="22"/>
          <w:szCs w:val="22"/>
          <w:lang w:eastAsia="en-US"/>
        </w:rPr>
        <w:t>To avoid unnecessary errors</w:t>
      </w:r>
      <w:r w:rsidR="00790270" w:rsidRPr="00FF3B2B">
        <w:rPr>
          <w:rFonts w:eastAsia="Times New Roman"/>
          <w:sz w:val="22"/>
          <w:szCs w:val="22"/>
          <w:lang w:eastAsia="en-US"/>
        </w:rPr>
        <w:t>,</w:t>
      </w:r>
      <w:r w:rsidR="00081360" w:rsidRPr="00FF3B2B">
        <w:rPr>
          <w:rFonts w:eastAsia="Times New Roman"/>
          <w:sz w:val="22"/>
          <w:szCs w:val="22"/>
          <w:lang w:eastAsia="en-US"/>
        </w:rPr>
        <w:t xml:space="preserve"> you are strongly advised to use the 'spell-check' and 'grammar-check'</w:t>
      </w:r>
      <w:r w:rsidRPr="00FF3B2B">
        <w:rPr>
          <w:rFonts w:eastAsia="Times New Roman"/>
          <w:sz w:val="22"/>
          <w:szCs w:val="22"/>
          <w:lang w:eastAsia="en-US"/>
        </w:rPr>
        <w:t xml:space="preserve"> </w:t>
      </w:r>
      <w:r w:rsidR="00081360" w:rsidRPr="00FF3B2B">
        <w:rPr>
          <w:rFonts w:eastAsia="Times New Roman"/>
          <w:sz w:val="22"/>
          <w:szCs w:val="22"/>
          <w:lang w:eastAsia="en-US"/>
        </w:rPr>
        <w:t>functions of your word processor.</w:t>
      </w:r>
    </w:p>
    <w:p w14:paraId="771C610C" w14:textId="77777777" w:rsidR="00743D3C" w:rsidRPr="00FF3B2B" w:rsidRDefault="00A801A1" w:rsidP="00743D3C">
      <w:pPr>
        <w:pStyle w:val="ListParagraph"/>
        <w:widowControl w:val="0"/>
        <w:numPr>
          <w:ilvl w:val="0"/>
          <w:numId w:val="33"/>
        </w:numPr>
        <w:suppressAutoHyphens w:val="0"/>
        <w:autoSpaceDE w:val="0"/>
        <w:autoSpaceDN w:val="0"/>
        <w:adjustRightInd w:val="0"/>
        <w:ind w:left="426" w:hanging="426"/>
        <w:jc w:val="both"/>
        <w:rPr>
          <w:rFonts w:eastAsia="Times New Roman"/>
          <w:b/>
          <w:bCs/>
          <w:color w:val="000000"/>
          <w:sz w:val="22"/>
          <w:szCs w:val="22"/>
          <w:lang w:eastAsia="en-US"/>
        </w:rPr>
      </w:pPr>
      <w:r w:rsidRPr="00FF3B2B">
        <w:rPr>
          <w:rFonts w:eastAsia="Times New Roman"/>
          <w:b/>
          <w:bCs/>
          <w:color w:val="000000"/>
          <w:sz w:val="22"/>
          <w:szCs w:val="22"/>
          <w:lang w:eastAsia="en-US"/>
        </w:rPr>
        <w:t>Supplementary material</w:t>
      </w:r>
    </w:p>
    <w:p w14:paraId="4042514B" w14:textId="6AC733D5" w:rsidR="00DE3D06" w:rsidRPr="00FF3B2B" w:rsidRDefault="00743D3C" w:rsidP="006273B2">
      <w:pPr>
        <w:pStyle w:val="ListParagraph"/>
        <w:widowControl w:val="0"/>
        <w:suppressAutoHyphens w:val="0"/>
        <w:autoSpaceDE w:val="0"/>
        <w:autoSpaceDN w:val="0"/>
        <w:adjustRightInd w:val="0"/>
        <w:spacing w:after="240"/>
        <w:ind w:left="426"/>
        <w:jc w:val="both"/>
        <w:rPr>
          <w:rFonts w:eastAsia="Times New Roman"/>
          <w:color w:val="000000"/>
          <w:sz w:val="22"/>
          <w:szCs w:val="22"/>
          <w:lang w:eastAsia="en-US"/>
        </w:rPr>
      </w:pPr>
      <w:r w:rsidRPr="00FF3B2B">
        <w:rPr>
          <w:rFonts w:eastAsia="Times New Roman"/>
          <w:color w:val="000000"/>
          <w:sz w:val="22"/>
          <w:szCs w:val="22"/>
          <w:lang w:eastAsia="en-US"/>
        </w:rPr>
        <w:t>We encourage the use of supplementary materials such as applications, images, and sound clips to enhance research. These should be accurate, relevant, cited in the manuscript, and submitted with the article. Each file must include a concise caption, will appear online in its original format without typesetting, and may be updated with a new version if needed, but not corrected within the previous file.</w:t>
      </w:r>
    </w:p>
    <w:p w14:paraId="77476478" w14:textId="3F5B56ED" w:rsidR="006273B2" w:rsidRPr="00FF3B2B" w:rsidRDefault="006273B2" w:rsidP="006273B2">
      <w:pPr>
        <w:pStyle w:val="ListParagraph"/>
        <w:widowControl w:val="0"/>
        <w:numPr>
          <w:ilvl w:val="0"/>
          <w:numId w:val="33"/>
        </w:numPr>
        <w:suppressAutoHyphens w:val="0"/>
        <w:autoSpaceDE w:val="0"/>
        <w:autoSpaceDN w:val="0"/>
        <w:adjustRightInd w:val="0"/>
        <w:ind w:left="426" w:hanging="426"/>
        <w:jc w:val="both"/>
        <w:rPr>
          <w:rFonts w:eastAsia="Times New Roman"/>
          <w:b/>
          <w:bCs/>
          <w:color w:val="000000"/>
          <w:sz w:val="22"/>
          <w:szCs w:val="22"/>
          <w:lang w:eastAsia="en-US"/>
        </w:rPr>
      </w:pPr>
      <w:r w:rsidRPr="00FF3B2B">
        <w:rPr>
          <w:rFonts w:eastAsia="Times New Roman"/>
          <w:b/>
          <w:bCs/>
          <w:color w:val="000000"/>
          <w:sz w:val="22"/>
          <w:szCs w:val="22"/>
          <w:lang w:eastAsia="en-US"/>
        </w:rPr>
        <w:t>Declaration of generative AI in scientific writing</w:t>
      </w:r>
    </w:p>
    <w:p w14:paraId="5549AE8D"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r w:rsidRPr="00FF3B2B">
        <w:rPr>
          <w:rFonts w:eastAsia="Times New Roman"/>
          <w:color w:val="000000"/>
          <w:sz w:val="22"/>
          <w:szCs w:val="22"/>
          <w:lang w:eastAsia="en-US"/>
        </w:rPr>
        <w:t>Authors must declare the use of generative AI and AI-assisted technologies (“AI Tools”) in the manuscript preparation process at the time of submission.</w:t>
      </w:r>
    </w:p>
    <w:p w14:paraId="06BA46A5" w14:textId="05E5D146"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r w:rsidRPr="00FF3B2B">
        <w:rPr>
          <w:rFonts w:eastAsia="Times New Roman"/>
          <w:color w:val="000000"/>
          <w:sz w:val="22"/>
          <w:szCs w:val="22"/>
          <w:lang w:eastAsia="en-US"/>
        </w:rPr>
        <w:t>Atom Indonesia Journal recognizes the potential benefits of AI Tools when used responsibly to enhance research efficiency, support literature synthesis, identify research gaps, generate ideas, improve content organization, and enhance language clarity and readability. Authors may use such tools to assist in manuscript preparation.</w:t>
      </w:r>
    </w:p>
    <w:p w14:paraId="7EB211CA"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p>
    <w:p w14:paraId="01D79B8D" w14:textId="3334DF3D"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r w:rsidRPr="00FF3B2B">
        <w:rPr>
          <w:rFonts w:eastAsia="Times New Roman"/>
          <w:color w:val="000000"/>
          <w:sz w:val="22"/>
          <w:szCs w:val="22"/>
          <w:lang w:eastAsia="en-US"/>
        </w:rPr>
        <w:t>However, AI Tools must never replace human critical thinking, scientific judgment, expertise, and evaluation. All AI-generated outputs must be subject to rigorous human oversight and control.</w:t>
      </w:r>
    </w:p>
    <w:p w14:paraId="2068B439"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p>
    <w:p w14:paraId="36AF11A6"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r w:rsidRPr="00FF3B2B">
        <w:rPr>
          <w:rFonts w:eastAsia="Times New Roman"/>
          <w:color w:val="000000"/>
          <w:sz w:val="22"/>
          <w:szCs w:val="22"/>
          <w:lang w:eastAsia="en-US"/>
        </w:rPr>
        <w:t>Authors are fully responsible and accountable for the content of their submitted and published work. This responsibility includes:</w:t>
      </w:r>
    </w:p>
    <w:p w14:paraId="7544DDDA" w14:textId="141538F2" w:rsidR="006273B2" w:rsidRPr="00FF3B2B" w:rsidRDefault="006273B2" w:rsidP="006273B2">
      <w:pPr>
        <w:pStyle w:val="ListParagraph"/>
        <w:widowControl w:val="0"/>
        <w:numPr>
          <w:ilvl w:val="0"/>
          <w:numId w:val="38"/>
        </w:numPr>
        <w:suppressAutoHyphens w:val="0"/>
        <w:autoSpaceDE w:val="0"/>
        <w:autoSpaceDN w:val="0"/>
        <w:adjustRightInd w:val="0"/>
        <w:jc w:val="both"/>
        <w:rPr>
          <w:rFonts w:eastAsia="Times New Roman"/>
          <w:color w:val="000000"/>
          <w:sz w:val="22"/>
          <w:szCs w:val="22"/>
          <w:lang w:eastAsia="en-US"/>
        </w:rPr>
      </w:pPr>
      <w:r w:rsidRPr="00FF3B2B">
        <w:rPr>
          <w:rFonts w:eastAsia="Times New Roman"/>
          <w:color w:val="000000"/>
          <w:sz w:val="22"/>
          <w:szCs w:val="22"/>
          <w:lang w:eastAsia="en-US"/>
        </w:rPr>
        <w:t>Carefully reviewing and verifying the accuracy, completeness, and impartiality of all AI-generated content.</w:t>
      </w:r>
    </w:p>
    <w:p w14:paraId="6DFFD826" w14:textId="011369DB" w:rsidR="006273B2" w:rsidRPr="00FF3B2B" w:rsidRDefault="006273B2" w:rsidP="006273B2">
      <w:pPr>
        <w:pStyle w:val="ListParagraph"/>
        <w:widowControl w:val="0"/>
        <w:numPr>
          <w:ilvl w:val="0"/>
          <w:numId w:val="38"/>
        </w:numPr>
        <w:suppressAutoHyphens w:val="0"/>
        <w:autoSpaceDE w:val="0"/>
        <w:autoSpaceDN w:val="0"/>
        <w:adjustRightInd w:val="0"/>
        <w:jc w:val="both"/>
        <w:rPr>
          <w:rFonts w:eastAsia="Times New Roman"/>
          <w:color w:val="000000"/>
          <w:sz w:val="22"/>
          <w:szCs w:val="22"/>
          <w:lang w:eastAsia="en-US"/>
        </w:rPr>
      </w:pPr>
      <w:r w:rsidRPr="00FF3B2B">
        <w:rPr>
          <w:rFonts w:eastAsia="Times New Roman"/>
          <w:color w:val="000000"/>
          <w:sz w:val="22"/>
          <w:szCs w:val="22"/>
          <w:lang w:eastAsia="en-US"/>
        </w:rPr>
        <w:t>Checking all references and citations, as AI-generated references may be inaccurate, incomplete, or fabricated.</w:t>
      </w:r>
    </w:p>
    <w:p w14:paraId="0B140FA3" w14:textId="42FD40CB" w:rsidR="006273B2" w:rsidRPr="00FF3B2B" w:rsidRDefault="006273B2" w:rsidP="006273B2">
      <w:pPr>
        <w:pStyle w:val="ListParagraph"/>
        <w:widowControl w:val="0"/>
        <w:numPr>
          <w:ilvl w:val="0"/>
          <w:numId w:val="38"/>
        </w:numPr>
        <w:suppressAutoHyphens w:val="0"/>
        <w:autoSpaceDE w:val="0"/>
        <w:autoSpaceDN w:val="0"/>
        <w:adjustRightInd w:val="0"/>
        <w:jc w:val="both"/>
        <w:rPr>
          <w:rFonts w:eastAsia="Times New Roman"/>
          <w:color w:val="000000"/>
          <w:sz w:val="22"/>
          <w:szCs w:val="22"/>
          <w:lang w:eastAsia="en-US"/>
        </w:rPr>
      </w:pPr>
      <w:r w:rsidRPr="00FF3B2B">
        <w:rPr>
          <w:rFonts w:eastAsia="Times New Roman"/>
          <w:color w:val="000000"/>
          <w:sz w:val="22"/>
          <w:szCs w:val="22"/>
          <w:lang w:eastAsia="en-US"/>
        </w:rPr>
        <w:t>Thoroughly editing and revising AI-assisted content to ensure the manuscript reflects the authors’ original contribution, analysis, interpretation, and intellectual input.</w:t>
      </w:r>
    </w:p>
    <w:p w14:paraId="1BA88E00" w14:textId="519D3337" w:rsidR="006273B2" w:rsidRPr="00FF3B2B" w:rsidRDefault="006273B2" w:rsidP="006273B2">
      <w:pPr>
        <w:pStyle w:val="ListParagraph"/>
        <w:widowControl w:val="0"/>
        <w:numPr>
          <w:ilvl w:val="0"/>
          <w:numId w:val="38"/>
        </w:numPr>
        <w:suppressAutoHyphens w:val="0"/>
        <w:autoSpaceDE w:val="0"/>
        <w:autoSpaceDN w:val="0"/>
        <w:adjustRightInd w:val="0"/>
        <w:jc w:val="both"/>
        <w:rPr>
          <w:rFonts w:eastAsia="Times New Roman"/>
          <w:color w:val="000000"/>
          <w:sz w:val="22"/>
          <w:szCs w:val="22"/>
          <w:lang w:eastAsia="en-US"/>
        </w:rPr>
      </w:pPr>
      <w:r w:rsidRPr="00FF3B2B">
        <w:rPr>
          <w:rFonts w:eastAsia="Times New Roman"/>
          <w:color w:val="000000"/>
          <w:sz w:val="22"/>
          <w:szCs w:val="22"/>
          <w:lang w:eastAsia="en-US"/>
        </w:rPr>
        <w:t>Ensuring transparency regarding the use of AI Tools.</w:t>
      </w:r>
    </w:p>
    <w:p w14:paraId="2C5C48CE" w14:textId="296F268D" w:rsidR="006273B2" w:rsidRPr="00FF3B2B" w:rsidRDefault="006273B2" w:rsidP="006273B2">
      <w:pPr>
        <w:pStyle w:val="ListParagraph"/>
        <w:widowControl w:val="0"/>
        <w:numPr>
          <w:ilvl w:val="0"/>
          <w:numId w:val="38"/>
        </w:numPr>
        <w:suppressAutoHyphens w:val="0"/>
        <w:autoSpaceDE w:val="0"/>
        <w:autoSpaceDN w:val="0"/>
        <w:adjustRightInd w:val="0"/>
        <w:jc w:val="both"/>
        <w:rPr>
          <w:rFonts w:eastAsia="Times New Roman"/>
          <w:color w:val="000000"/>
          <w:sz w:val="22"/>
          <w:szCs w:val="22"/>
          <w:lang w:eastAsia="en-US"/>
        </w:rPr>
      </w:pPr>
      <w:r w:rsidRPr="00FF3B2B">
        <w:rPr>
          <w:rFonts w:eastAsia="Times New Roman"/>
          <w:color w:val="000000"/>
          <w:sz w:val="22"/>
          <w:szCs w:val="22"/>
          <w:lang w:eastAsia="en-US"/>
        </w:rPr>
        <w:t>Safeguarding data privacy, intellectual property rights, and confidentiality by reviewing and complying with the terms and conditions of any AI Tool used.</w:t>
      </w:r>
    </w:p>
    <w:p w14:paraId="719D8C42"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p>
    <w:p w14:paraId="248311F7" w14:textId="2826BFEC"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r w:rsidRPr="00FF3B2B">
        <w:rPr>
          <w:rFonts w:eastAsia="Times New Roman"/>
          <w:color w:val="000000"/>
          <w:sz w:val="22"/>
          <w:szCs w:val="22"/>
          <w:lang w:eastAsia="en-US"/>
        </w:rPr>
        <w:t>AI Tools must not be listed or cited as an author or co-author. Authorship implies intellectual responsibility and accountability that can only be attributed to human contributors.</w:t>
      </w:r>
    </w:p>
    <w:p w14:paraId="51D57040"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p>
    <w:p w14:paraId="2B566020" w14:textId="5BFD7B54"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r w:rsidRPr="00FF3B2B">
        <w:rPr>
          <w:rFonts w:eastAsia="Times New Roman"/>
          <w:color w:val="000000"/>
          <w:sz w:val="22"/>
          <w:szCs w:val="22"/>
          <w:lang w:eastAsia="en-US"/>
        </w:rPr>
        <w:t>If AI Tools are used in the preparation of the manuscript, authors must include a declaration at the time of initial submission.</w:t>
      </w:r>
    </w:p>
    <w:p w14:paraId="60E8C865"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p>
    <w:p w14:paraId="70868AF1"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highlight w:val="yellow"/>
          <w:lang w:eastAsia="en-US"/>
        </w:rPr>
      </w:pPr>
      <w:r w:rsidRPr="00FF3B2B">
        <w:rPr>
          <w:rFonts w:eastAsia="Times New Roman"/>
          <w:color w:val="000000"/>
          <w:sz w:val="22"/>
          <w:szCs w:val="22"/>
          <w:highlight w:val="yellow"/>
          <w:lang w:eastAsia="en-US"/>
        </w:rPr>
        <w:t>Example Statement:</w:t>
      </w:r>
    </w:p>
    <w:p w14:paraId="748D2D78" w14:textId="7F5D1B35" w:rsidR="006273B2" w:rsidRPr="00FF3B2B" w:rsidRDefault="006273B2" w:rsidP="006273B2">
      <w:pPr>
        <w:pStyle w:val="ListParagraph"/>
        <w:widowControl w:val="0"/>
        <w:suppressAutoHyphens w:val="0"/>
        <w:autoSpaceDE w:val="0"/>
        <w:autoSpaceDN w:val="0"/>
        <w:adjustRightInd w:val="0"/>
        <w:ind w:left="426"/>
        <w:jc w:val="both"/>
        <w:rPr>
          <w:rFonts w:eastAsia="Times New Roman"/>
          <w:i/>
          <w:iCs/>
          <w:color w:val="000000"/>
          <w:sz w:val="22"/>
          <w:szCs w:val="22"/>
          <w:lang w:eastAsia="en-US"/>
        </w:rPr>
      </w:pPr>
      <w:r w:rsidRPr="00FF3B2B">
        <w:rPr>
          <w:rFonts w:eastAsia="Times New Roman"/>
          <w:i/>
          <w:iCs/>
          <w:color w:val="000000"/>
          <w:sz w:val="22"/>
          <w:szCs w:val="22"/>
          <w:highlight w:val="yellow"/>
          <w:lang w:eastAsia="en-US"/>
        </w:rPr>
        <w:t>“During the preparation of this work, the author(s) used [NAME OF TOOL / SERVICE] to [STATE PURPOSE, e.g., improve language clarity, organize content, or summarize literature]. After using this tool/service, the author(s) reviewed and edited the content as necessary and take full responsibility for the content of the published article.”</w:t>
      </w:r>
    </w:p>
    <w:p w14:paraId="6EF697D9" w14:textId="77777777"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lang w:eastAsia="en-US"/>
        </w:rPr>
      </w:pPr>
    </w:p>
    <w:p w14:paraId="49FD9A97" w14:textId="6716406A" w:rsidR="006273B2" w:rsidRPr="00FF3B2B" w:rsidRDefault="006273B2" w:rsidP="006273B2">
      <w:pPr>
        <w:pStyle w:val="ListParagraph"/>
        <w:widowControl w:val="0"/>
        <w:suppressAutoHyphens w:val="0"/>
        <w:autoSpaceDE w:val="0"/>
        <w:autoSpaceDN w:val="0"/>
        <w:adjustRightInd w:val="0"/>
        <w:ind w:left="426"/>
        <w:jc w:val="both"/>
        <w:rPr>
          <w:rFonts w:eastAsia="Times New Roman"/>
          <w:color w:val="000000"/>
          <w:sz w:val="22"/>
          <w:szCs w:val="22"/>
          <w:highlight w:val="yellow"/>
          <w:lang w:eastAsia="en-US"/>
        </w:rPr>
      </w:pPr>
      <w:r w:rsidRPr="00FF3B2B">
        <w:rPr>
          <w:rFonts w:eastAsia="Times New Roman"/>
          <w:color w:val="000000"/>
          <w:sz w:val="22"/>
          <w:szCs w:val="22"/>
          <w:lang w:eastAsia="en-US"/>
        </w:rPr>
        <w:t>If no AI Tools were used beyond basic editing tools (e.g., grammar, spelling, or reference management software), no declaration is required.</w:t>
      </w:r>
    </w:p>
    <w:sectPr w:rsidR="006273B2" w:rsidRPr="00FF3B2B" w:rsidSect="007854DE">
      <w:footnotePr>
        <w:pos w:val="beneathText"/>
      </w:footnotePr>
      <w:type w:val="continuous"/>
      <w:pgSz w:w="11907" w:h="16840" w:code="9"/>
      <w:pgMar w:top="1412" w:right="1134" w:bottom="1140" w:left="1134" w:header="720" w:footer="720" w:gutter="0"/>
      <w:pgNumType w:start="9" w:chapStyle="1"/>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0EE3" w14:textId="77777777" w:rsidR="004E4643" w:rsidRDefault="004E4643" w:rsidP="00F64052">
      <w:r>
        <w:separator/>
      </w:r>
    </w:p>
  </w:endnote>
  <w:endnote w:type="continuationSeparator" w:id="0">
    <w:p w14:paraId="6935CEEE" w14:textId="77777777" w:rsidR="004E4643" w:rsidRDefault="004E4643"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default"/>
  </w:font>
  <w:font w:name="DejaVu Sans">
    <w:altName w:val="Sylfae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275B" w14:textId="77777777" w:rsidR="001D193B" w:rsidRDefault="001D193B" w:rsidP="007A7AB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B995" w14:textId="77777777" w:rsidR="004E4643" w:rsidRDefault="004E4643" w:rsidP="00F64052">
      <w:r>
        <w:separator/>
      </w:r>
    </w:p>
  </w:footnote>
  <w:footnote w:type="continuationSeparator" w:id="0">
    <w:p w14:paraId="5432BD23" w14:textId="77777777" w:rsidR="004E4643" w:rsidRDefault="004E4643" w:rsidP="00F64052">
      <w:r>
        <w:continuationSeparator/>
      </w:r>
    </w:p>
  </w:footnote>
  <w:footnote w:id="1">
    <w:p w14:paraId="7FDB1D0F" w14:textId="77777777" w:rsidR="001D193B" w:rsidRPr="002F3CD9" w:rsidRDefault="001D193B" w:rsidP="002F3CD9">
      <w:pPr>
        <w:jc w:val="both"/>
        <w:rPr>
          <w:sz w:val="16"/>
          <w:szCs w:val="16"/>
        </w:rPr>
      </w:pPr>
      <w:r w:rsidRPr="002255E0">
        <w:rPr>
          <w:rStyle w:val="FootnoteReference"/>
          <w:sz w:val="22"/>
          <w:szCs w:val="22"/>
        </w:rPr>
        <w:sym w:font="Symbol" w:char="F02A"/>
      </w:r>
      <w:r>
        <w:t xml:space="preserve"> </w:t>
      </w:r>
      <w:r w:rsidRPr="002F3CD9">
        <w:rPr>
          <w:sz w:val="16"/>
          <w:szCs w:val="16"/>
        </w:rPr>
        <w:t>Corresponding author.</w:t>
      </w:r>
    </w:p>
    <w:p w14:paraId="13F6B579" w14:textId="77777777" w:rsidR="001D193B" w:rsidRPr="00D50D06" w:rsidRDefault="001D193B" w:rsidP="00F33217">
      <w:pPr>
        <w:rPr>
          <w:bCs/>
          <w:iCs/>
          <w:sz w:val="16"/>
          <w:szCs w:val="16"/>
          <w:lang w:val="id-ID"/>
        </w:rPr>
      </w:pPr>
      <w:r w:rsidRPr="00C85937">
        <w:rPr>
          <w:sz w:val="16"/>
          <w:szCs w:val="16"/>
        </w:rPr>
        <w:t xml:space="preserve">   </w:t>
      </w:r>
      <w:r w:rsidRPr="00C85937">
        <w:rPr>
          <w:color w:val="000000"/>
          <w:sz w:val="16"/>
          <w:szCs w:val="16"/>
        </w:rPr>
        <w:t>E-mail address</w:t>
      </w:r>
      <w:r w:rsidRPr="00D50D06">
        <w:rPr>
          <w:sz w:val="16"/>
          <w:szCs w:val="16"/>
        </w:rPr>
        <w:t>:</w:t>
      </w:r>
      <w:r w:rsidR="00734CA5" w:rsidRPr="00D50D06">
        <w:rPr>
          <w:sz w:val="16"/>
          <w:szCs w:val="16"/>
          <w:lang w:val="sv-SE"/>
        </w:rPr>
        <w:t xml:space="preserve"> </w:t>
      </w:r>
      <w:r w:rsidR="00F33217" w:rsidRPr="00D50D06">
        <w:rPr>
          <w:bCs/>
          <w:iCs/>
          <w:sz w:val="16"/>
          <w:szCs w:val="16"/>
          <w:lang w:val="id-ID"/>
        </w:rPr>
        <w:t>type your email address here</w:t>
      </w:r>
    </w:p>
    <w:p w14:paraId="74F5B913" w14:textId="0B86E1DC" w:rsidR="0095709A" w:rsidRPr="00D50D06" w:rsidRDefault="0095709A" w:rsidP="00F33217">
      <w:pPr>
        <w:rPr>
          <w:sz w:val="16"/>
          <w:szCs w:val="16"/>
          <w:lang w:val="id-ID"/>
        </w:rPr>
      </w:pPr>
      <w:r w:rsidRPr="00D50D06">
        <w:rPr>
          <w:bCs/>
          <w:iCs/>
          <w:sz w:val="16"/>
          <w:szCs w:val="16"/>
          <w:lang w:val="id-ID"/>
        </w:rPr>
        <w:t xml:space="preserve">   DOI: provided by AIJ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1C64" w14:textId="77777777" w:rsidR="007E1164" w:rsidRPr="007E1164" w:rsidRDefault="006958D2" w:rsidP="00912411">
    <w:pPr>
      <w:pStyle w:val="Header"/>
      <w:jc w:val="center"/>
      <w:rPr>
        <w:sz w:val="18"/>
        <w:szCs w:val="18"/>
        <w:lang w:val="es-ES_tradnl"/>
      </w:rPr>
    </w:pPr>
    <w:proofErr w:type="spellStart"/>
    <w:r>
      <w:rPr>
        <w:i/>
        <w:sz w:val="18"/>
        <w:szCs w:val="18"/>
        <w:lang w:val="es-ES_tradnl"/>
      </w:rPr>
      <w:t>Atom</w:t>
    </w:r>
    <w:proofErr w:type="spellEnd"/>
    <w:r>
      <w:rPr>
        <w:i/>
        <w:sz w:val="18"/>
        <w:szCs w:val="18"/>
        <w:lang w:val="es-ES_tradnl"/>
      </w:rPr>
      <w:t xml:space="preserve"> Indonesia</w:t>
    </w:r>
  </w:p>
  <w:p w14:paraId="2E4D1473" w14:textId="77777777" w:rsidR="007A5499" w:rsidRDefault="007A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CCD5" w14:textId="77777777" w:rsidR="00195FD0" w:rsidRPr="007E1164" w:rsidRDefault="00195FD0" w:rsidP="00912411">
    <w:pPr>
      <w:pStyle w:val="Header"/>
      <w:jc w:val="center"/>
      <w:rPr>
        <w:sz w:val="18"/>
        <w:szCs w:val="18"/>
        <w:lang w:val="es-ES_tradnl"/>
      </w:rPr>
    </w:pPr>
    <w:proofErr w:type="spellStart"/>
    <w:r w:rsidRPr="007E1164">
      <w:rPr>
        <w:i/>
        <w:sz w:val="18"/>
        <w:szCs w:val="18"/>
        <w:lang w:val="es-ES_tradnl"/>
      </w:rPr>
      <w:t>Atom</w:t>
    </w:r>
    <w:proofErr w:type="spellEnd"/>
    <w:r w:rsidRPr="007E1164">
      <w:rPr>
        <w:i/>
        <w:sz w:val="18"/>
        <w:szCs w:val="18"/>
        <w:lang w:val="es-ES_tradnl"/>
      </w:rPr>
      <w:t xml:space="preserve"> Indonesia</w:t>
    </w:r>
  </w:p>
  <w:p w14:paraId="47D3B9CE" w14:textId="77777777" w:rsidR="007A5499" w:rsidRDefault="007A5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ED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40CA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3BCD23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80833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110DE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3878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80D7C05"/>
    <w:multiLevelType w:val="hybridMultilevel"/>
    <w:tmpl w:val="546C0388"/>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D0583"/>
    <w:multiLevelType w:val="hybridMultilevel"/>
    <w:tmpl w:val="ADF89AAC"/>
    <w:lvl w:ilvl="0" w:tplc="7974E2D6">
      <w:start w:val="60"/>
      <w:numFmt w:val="bullet"/>
      <w:lvlText w:val="-"/>
      <w:lvlJc w:val="left"/>
      <w:pPr>
        <w:ind w:left="720" w:hanging="360"/>
      </w:pPr>
      <w:rPr>
        <w:rFonts w:ascii="Times New Roman" w:eastAsia="MS Mincho"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A62784"/>
    <w:multiLevelType w:val="hybridMultilevel"/>
    <w:tmpl w:val="38D6EC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34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B0E86"/>
    <w:multiLevelType w:val="hybridMultilevel"/>
    <w:tmpl w:val="E2FEC27E"/>
    <w:lvl w:ilvl="0" w:tplc="4E64C23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462072B"/>
    <w:multiLevelType w:val="hybridMultilevel"/>
    <w:tmpl w:val="270A317C"/>
    <w:lvl w:ilvl="0" w:tplc="3DEA9DD2">
      <w:start w:val="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927F7"/>
    <w:multiLevelType w:val="hybridMultilevel"/>
    <w:tmpl w:val="3FC834B0"/>
    <w:lvl w:ilvl="0" w:tplc="6F081E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C562A90"/>
    <w:multiLevelType w:val="hybridMultilevel"/>
    <w:tmpl w:val="164483AE"/>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4" w15:restartNumberingAfterBreak="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049C6"/>
    <w:multiLevelType w:val="hybridMultilevel"/>
    <w:tmpl w:val="8C48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7" w15:restartNumberingAfterBreak="0">
    <w:nsid w:val="7C7B3ED6"/>
    <w:multiLevelType w:val="hybridMultilevel"/>
    <w:tmpl w:val="A29A9D16"/>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4"/>
  </w:num>
  <w:num w:numId="14">
    <w:abstractNumId w:val="24"/>
  </w:num>
  <w:num w:numId="15">
    <w:abstractNumId w:val="21"/>
  </w:num>
  <w:num w:numId="16">
    <w:abstractNumId w:val="19"/>
  </w:num>
  <w:num w:numId="17">
    <w:abstractNumId w:val="36"/>
  </w:num>
  <w:num w:numId="18">
    <w:abstractNumId w:val="18"/>
  </w:num>
  <w:num w:numId="19">
    <w:abstractNumId w:val="17"/>
  </w:num>
  <w:num w:numId="20">
    <w:abstractNumId w:val="25"/>
  </w:num>
  <w:num w:numId="21">
    <w:abstractNumId w:val="23"/>
  </w:num>
  <w:num w:numId="22">
    <w:abstractNumId w:val="32"/>
  </w:num>
  <w:num w:numId="23">
    <w:abstractNumId w:val="22"/>
  </w:num>
  <w:num w:numId="24">
    <w:abstractNumId w:val="33"/>
  </w:num>
  <w:num w:numId="25">
    <w:abstractNumId w:val="15"/>
  </w:num>
  <w:num w:numId="26">
    <w:abstractNumId w:val="26"/>
  </w:num>
  <w:num w:numId="27">
    <w:abstractNumId w:val="29"/>
  </w:num>
  <w:num w:numId="28">
    <w:abstractNumId w:val="16"/>
  </w:num>
  <w:num w:numId="29">
    <w:abstractNumId w:val="28"/>
  </w:num>
  <w:num w:numId="30">
    <w:abstractNumId w:val="14"/>
  </w:num>
  <w:num w:numId="31">
    <w:abstractNumId w:val="0"/>
  </w:num>
  <w:num w:numId="32">
    <w:abstractNumId w:val="20"/>
  </w:num>
  <w:num w:numId="33">
    <w:abstractNumId w:val="35"/>
  </w:num>
  <w:num w:numId="34">
    <w:abstractNumId w:val="13"/>
  </w:num>
  <w:num w:numId="35">
    <w:abstractNumId w:val="37"/>
  </w:num>
  <w:num w:numId="36">
    <w:abstractNumId w:val="31"/>
  </w:num>
  <w:num w:numId="37">
    <w:abstractNumId w:val="3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0" w:nlCheck="1" w:checkStyle="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sTAAMkyNDCwtzJR0lIJTi4sz8/NACgxrAYubUzYsAAAA"/>
  </w:docVars>
  <w:rsids>
    <w:rsidRoot w:val="006C57E8"/>
    <w:rsid w:val="00002CEC"/>
    <w:rsid w:val="00003209"/>
    <w:rsid w:val="00003E19"/>
    <w:rsid w:val="000072BE"/>
    <w:rsid w:val="00017FDB"/>
    <w:rsid w:val="0002162C"/>
    <w:rsid w:val="000238B1"/>
    <w:rsid w:val="0002490E"/>
    <w:rsid w:val="00025E75"/>
    <w:rsid w:val="0003013F"/>
    <w:rsid w:val="00034942"/>
    <w:rsid w:val="00037D21"/>
    <w:rsid w:val="00037D46"/>
    <w:rsid w:val="00037DCC"/>
    <w:rsid w:val="000435D7"/>
    <w:rsid w:val="00043C98"/>
    <w:rsid w:val="00045178"/>
    <w:rsid w:val="00050345"/>
    <w:rsid w:val="00052AF3"/>
    <w:rsid w:val="00055553"/>
    <w:rsid w:val="00055F90"/>
    <w:rsid w:val="00063625"/>
    <w:rsid w:val="00065E7C"/>
    <w:rsid w:val="00070A61"/>
    <w:rsid w:val="000729F6"/>
    <w:rsid w:val="00075658"/>
    <w:rsid w:val="00081360"/>
    <w:rsid w:val="000816D9"/>
    <w:rsid w:val="00087390"/>
    <w:rsid w:val="00092777"/>
    <w:rsid w:val="000A03BE"/>
    <w:rsid w:val="000A17D8"/>
    <w:rsid w:val="000A2738"/>
    <w:rsid w:val="000B17D4"/>
    <w:rsid w:val="000B3031"/>
    <w:rsid w:val="000B4837"/>
    <w:rsid w:val="000C13E0"/>
    <w:rsid w:val="000C56CE"/>
    <w:rsid w:val="000D1408"/>
    <w:rsid w:val="000D67DA"/>
    <w:rsid w:val="000D6A1C"/>
    <w:rsid w:val="000D7976"/>
    <w:rsid w:val="000E1F65"/>
    <w:rsid w:val="000E71D8"/>
    <w:rsid w:val="000F03AB"/>
    <w:rsid w:val="000F0997"/>
    <w:rsid w:val="000F20EE"/>
    <w:rsid w:val="000F7CAD"/>
    <w:rsid w:val="00101D79"/>
    <w:rsid w:val="00106172"/>
    <w:rsid w:val="0010669D"/>
    <w:rsid w:val="00107AEB"/>
    <w:rsid w:val="00114DED"/>
    <w:rsid w:val="00115655"/>
    <w:rsid w:val="00115ECE"/>
    <w:rsid w:val="00120A1B"/>
    <w:rsid w:val="00122F64"/>
    <w:rsid w:val="00123174"/>
    <w:rsid w:val="00125BB8"/>
    <w:rsid w:val="001268D2"/>
    <w:rsid w:val="00134296"/>
    <w:rsid w:val="001356B0"/>
    <w:rsid w:val="001358F5"/>
    <w:rsid w:val="001439F7"/>
    <w:rsid w:val="00150022"/>
    <w:rsid w:val="00154A4B"/>
    <w:rsid w:val="00155690"/>
    <w:rsid w:val="00157338"/>
    <w:rsid w:val="001575D2"/>
    <w:rsid w:val="00161D51"/>
    <w:rsid w:val="0016588C"/>
    <w:rsid w:val="00172D84"/>
    <w:rsid w:val="001779BB"/>
    <w:rsid w:val="001809F1"/>
    <w:rsid w:val="00182F8E"/>
    <w:rsid w:val="00185621"/>
    <w:rsid w:val="001862EA"/>
    <w:rsid w:val="00187DC0"/>
    <w:rsid w:val="00194A94"/>
    <w:rsid w:val="00195FD0"/>
    <w:rsid w:val="001972EA"/>
    <w:rsid w:val="001A2F21"/>
    <w:rsid w:val="001A5465"/>
    <w:rsid w:val="001A7408"/>
    <w:rsid w:val="001B2781"/>
    <w:rsid w:val="001C1BEE"/>
    <w:rsid w:val="001C261D"/>
    <w:rsid w:val="001D193B"/>
    <w:rsid w:val="001D4178"/>
    <w:rsid w:val="001D62A0"/>
    <w:rsid w:val="001E2403"/>
    <w:rsid w:val="001E25D3"/>
    <w:rsid w:val="001E6587"/>
    <w:rsid w:val="001E6D80"/>
    <w:rsid w:val="001F4282"/>
    <w:rsid w:val="001F516B"/>
    <w:rsid w:val="001F6A4A"/>
    <w:rsid w:val="001F73FB"/>
    <w:rsid w:val="00206A8D"/>
    <w:rsid w:val="002076EA"/>
    <w:rsid w:val="00210EFB"/>
    <w:rsid w:val="0021107F"/>
    <w:rsid w:val="00211CDC"/>
    <w:rsid w:val="00212068"/>
    <w:rsid w:val="002156CA"/>
    <w:rsid w:val="00215A4A"/>
    <w:rsid w:val="00216A1F"/>
    <w:rsid w:val="00216CBF"/>
    <w:rsid w:val="00220069"/>
    <w:rsid w:val="0022044B"/>
    <w:rsid w:val="00221F2E"/>
    <w:rsid w:val="00223807"/>
    <w:rsid w:val="002255E0"/>
    <w:rsid w:val="00225B1F"/>
    <w:rsid w:val="00227370"/>
    <w:rsid w:val="00227673"/>
    <w:rsid w:val="00240802"/>
    <w:rsid w:val="00245BDA"/>
    <w:rsid w:val="00246BEF"/>
    <w:rsid w:val="00257F7A"/>
    <w:rsid w:val="00264FFE"/>
    <w:rsid w:val="00265939"/>
    <w:rsid w:val="0027042E"/>
    <w:rsid w:val="002723D2"/>
    <w:rsid w:val="00274ED6"/>
    <w:rsid w:val="00280E6C"/>
    <w:rsid w:val="002851BE"/>
    <w:rsid w:val="00285F05"/>
    <w:rsid w:val="00286D56"/>
    <w:rsid w:val="002872E0"/>
    <w:rsid w:val="002902EB"/>
    <w:rsid w:val="00291683"/>
    <w:rsid w:val="00292775"/>
    <w:rsid w:val="002929A3"/>
    <w:rsid w:val="00293E06"/>
    <w:rsid w:val="002948B7"/>
    <w:rsid w:val="00295D8B"/>
    <w:rsid w:val="0029763E"/>
    <w:rsid w:val="002A0744"/>
    <w:rsid w:val="002A3001"/>
    <w:rsid w:val="002A3CEB"/>
    <w:rsid w:val="002A6CE0"/>
    <w:rsid w:val="002B0E0D"/>
    <w:rsid w:val="002B2662"/>
    <w:rsid w:val="002B5CB2"/>
    <w:rsid w:val="002B6371"/>
    <w:rsid w:val="002C01F0"/>
    <w:rsid w:val="002C079C"/>
    <w:rsid w:val="002C0B33"/>
    <w:rsid w:val="002C0BC6"/>
    <w:rsid w:val="002C38BF"/>
    <w:rsid w:val="002C3966"/>
    <w:rsid w:val="002C3A9F"/>
    <w:rsid w:val="002C3BB7"/>
    <w:rsid w:val="002D19CB"/>
    <w:rsid w:val="002D7051"/>
    <w:rsid w:val="002D7DD0"/>
    <w:rsid w:val="002E024E"/>
    <w:rsid w:val="002E18FA"/>
    <w:rsid w:val="002E1CE6"/>
    <w:rsid w:val="002E245F"/>
    <w:rsid w:val="002E639E"/>
    <w:rsid w:val="002F21B2"/>
    <w:rsid w:val="002F23B7"/>
    <w:rsid w:val="002F3CD9"/>
    <w:rsid w:val="002F3F50"/>
    <w:rsid w:val="002F47E7"/>
    <w:rsid w:val="002F5FEA"/>
    <w:rsid w:val="00302833"/>
    <w:rsid w:val="00305368"/>
    <w:rsid w:val="00307E58"/>
    <w:rsid w:val="00313B60"/>
    <w:rsid w:val="0031685B"/>
    <w:rsid w:val="003176D6"/>
    <w:rsid w:val="00320385"/>
    <w:rsid w:val="00320C6E"/>
    <w:rsid w:val="00321EF8"/>
    <w:rsid w:val="00330141"/>
    <w:rsid w:val="003354CF"/>
    <w:rsid w:val="00337203"/>
    <w:rsid w:val="00354830"/>
    <w:rsid w:val="00356CA1"/>
    <w:rsid w:val="00361BFE"/>
    <w:rsid w:val="00364103"/>
    <w:rsid w:val="00365CAB"/>
    <w:rsid w:val="003715CF"/>
    <w:rsid w:val="003769B5"/>
    <w:rsid w:val="0038271B"/>
    <w:rsid w:val="003849C2"/>
    <w:rsid w:val="00384F60"/>
    <w:rsid w:val="0038542A"/>
    <w:rsid w:val="0038796A"/>
    <w:rsid w:val="0039432D"/>
    <w:rsid w:val="00394558"/>
    <w:rsid w:val="00394CF4"/>
    <w:rsid w:val="00397497"/>
    <w:rsid w:val="003A041E"/>
    <w:rsid w:val="003A1239"/>
    <w:rsid w:val="003A216C"/>
    <w:rsid w:val="003B0EF2"/>
    <w:rsid w:val="003B48D9"/>
    <w:rsid w:val="003B5D3F"/>
    <w:rsid w:val="003C2DC5"/>
    <w:rsid w:val="003C32BA"/>
    <w:rsid w:val="003C38E4"/>
    <w:rsid w:val="003C4E73"/>
    <w:rsid w:val="003C4FD4"/>
    <w:rsid w:val="003C76CB"/>
    <w:rsid w:val="003D0574"/>
    <w:rsid w:val="003D5929"/>
    <w:rsid w:val="003E15CF"/>
    <w:rsid w:val="003E177E"/>
    <w:rsid w:val="003F17D1"/>
    <w:rsid w:val="003F3E52"/>
    <w:rsid w:val="003F693C"/>
    <w:rsid w:val="003F6B2E"/>
    <w:rsid w:val="004005F2"/>
    <w:rsid w:val="004009AF"/>
    <w:rsid w:val="0040470D"/>
    <w:rsid w:val="00405E94"/>
    <w:rsid w:val="0040699F"/>
    <w:rsid w:val="004069F8"/>
    <w:rsid w:val="004139CC"/>
    <w:rsid w:val="00416066"/>
    <w:rsid w:val="004167CE"/>
    <w:rsid w:val="004175A1"/>
    <w:rsid w:val="00423402"/>
    <w:rsid w:val="00427B86"/>
    <w:rsid w:val="004354F4"/>
    <w:rsid w:val="00437A66"/>
    <w:rsid w:val="00441456"/>
    <w:rsid w:val="00450529"/>
    <w:rsid w:val="004530A9"/>
    <w:rsid w:val="00453455"/>
    <w:rsid w:val="0045401B"/>
    <w:rsid w:val="004567B4"/>
    <w:rsid w:val="00457173"/>
    <w:rsid w:val="004604E1"/>
    <w:rsid w:val="00461A00"/>
    <w:rsid w:val="00471084"/>
    <w:rsid w:val="004728A6"/>
    <w:rsid w:val="00473C4B"/>
    <w:rsid w:val="004746D7"/>
    <w:rsid w:val="00480680"/>
    <w:rsid w:val="004810F5"/>
    <w:rsid w:val="00484540"/>
    <w:rsid w:val="0049003B"/>
    <w:rsid w:val="004A1B51"/>
    <w:rsid w:val="004B1F07"/>
    <w:rsid w:val="004B3BBC"/>
    <w:rsid w:val="004C1368"/>
    <w:rsid w:val="004C14AF"/>
    <w:rsid w:val="004C3F5B"/>
    <w:rsid w:val="004D098F"/>
    <w:rsid w:val="004D1C9D"/>
    <w:rsid w:val="004D1ECD"/>
    <w:rsid w:val="004D2FC8"/>
    <w:rsid w:val="004D7AA9"/>
    <w:rsid w:val="004E4643"/>
    <w:rsid w:val="004E7946"/>
    <w:rsid w:val="004F55C4"/>
    <w:rsid w:val="005019FF"/>
    <w:rsid w:val="00503F93"/>
    <w:rsid w:val="00505A86"/>
    <w:rsid w:val="005100BB"/>
    <w:rsid w:val="00511218"/>
    <w:rsid w:val="005156F8"/>
    <w:rsid w:val="00517727"/>
    <w:rsid w:val="00525A9F"/>
    <w:rsid w:val="0054282C"/>
    <w:rsid w:val="00543D41"/>
    <w:rsid w:val="00544A10"/>
    <w:rsid w:val="00550957"/>
    <w:rsid w:val="00553CB0"/>
    <w:rsid w:val="0055607D"/>
    <w:rsid w:val="00563432"/>
    <w:rsid w:val="00564095"/>
    <w:rsid w:val="00567653"/>
    <w:rsid w:val="00571323"/>
    <w:rsid w:val="00572194"/>
    <w:rsid w:val="00574B5D"/>
    <w:rsid w:val="00574DBA"/>
    <w:rsid w:val="005765B5"/>
    <w:rsid w:val="005803B1"/>
    <w:rsid w:val="00584BEC"/>
    <w:rsid w:val="0058641F"/>
    <w:rsid w:val="00586487"/>
    <w:rsid w:val="00592859"/>
    <w:rsid w:val="00592DAA"/>
    <w:rsid w:val="00597292"/>
    <w:rsid w:val="005975E4"/>
    <w:rsid w:val="00597936"/>
    <w:rsid w:val="005A1022"/>
    <w:rsid w:val="005A7977"/>
    <w:rsid w:val="005B219F"/>
    <w:rsid w:val="005B31D6"/>
    <w:rsid w:val="005C313C"/>
    <w:rsid w:val="005C318C"/>
    <w:rsid w:val="005C6447"/>
    <w:rsid w:val="005C6A97"/>
    <w:rsid w:val="005C7F32"/>
    <w:rsid w:val="005D0BC0"/>
    <w:rsid w:val="005D33EA"/>
    <w:rsid w:val="005D4C70"/>
    <w:rsid w:val="005D565C"/>
    <w:rsid w:val="005D62B0"/>
    <w:rsid w:val="005E1FE0"/>
    <w:rsid w:val="005E2208"/>
    <w:rsid w:val="005E489E"/>
    <w:rsid w:val="005F0EE7"/>
    <w:rsid w:val="005F68DC"/>
    <w:rsid w:val="005F6BA3"/>
    <w:rsid w:val="00603DE7"/>
    <w:rsid w:val="00603E84"/>
    <w:rsid w:val="0060503D"/>
    <w:rsid w:val="0060699C"/>
    <w:rsid w:val="00606E61"/>
    <w:rsid w:val="00610253"/>
    <w:rsid w:val="00611701"/>
    <w:rsid w:val="00612DFA"/>
    <w:rsid w:val="0061709D"/>
    <w:rsid w:val="00620E90"/>
    <w:rsid w:val="0062156E"/>
    <w:rsid w:val="006273B2"/>
    <w:rsid w:val="00631A60"/>
    <w:rsid w:val="00631D44"/>
    <w:rsid w:val="00635255"/>
    <w:rsid w:val="00637A1A"/>
    <w:rsid w:val="00637FF7"/>
    <w:rsid w:val="006401D6"/>
    <w:rsid w:val="00641654"/>
    <w:rsid w:val="00641CBC"/>
    <w:rsid w:val="006465FA"/>
    <w:rsid w:val="00650B45"/>
    <w:rsid w:val="00651700"/>
    <w:rsid w:val="006517A6"/>
    <w:rsid w:val="0065198F"/>
    <w:rsid w:val="006579C2"/>
    <w:rsid w:val="0066543B"/>
    <w:rsid w:val="00682852"/>
    <w:rsid w:val="00692EF6"/>
    <w:rsid w:val="006934D2"/>
    <w:rsid w:val="0069448D"/>
    <w:rsid w:val="00694852"/>
    <w:rsid w:val="006958D2"/>
    <w:rsid w:val="006A154B"/>
    <w:rsid w:val="006A7869"/>
    <w:rsid w:val="006B0633"/>
    <w:rsid w:val="006B2A7C"/>
    <w:rsid w:val="006B332A"/>
    <w:rsid w:val="006C2DFE"/>
    <w:rsid w:val="006C57E8"/>
    <w:rsid w:val="006C7D58"/>
    <w:rsid w:val="006D48E6"/>
    <w:rsid w:val="006E19EA"/>
    <w:rsid w:val="006E34E0"/>
    <w:rsid w:val="006E3837"/>
    <w:rsid w:val="006E59FC"/>
    <w:rsid w:val="006E6032"/>
    <w:rsid w:val="006E6795"/>
    <w:rsid w:val="006F0340"/>
    <w:rsid w:val="006F0FC6"/>
    <w:rsid w:val="006F15D1"/>
    <w:rsid w:val="006F43AE"/>
    <w:rsid w:val="006F788F"/>
    <w:rsid w:val="007022A7"/>
    <w:rsid w:val="00702DB0"/>
    <w:rsid w:val="00702FAE"/>
    <w:rsid w:val="007031A9"/>
    <w:rsid w:val="0070482E"/>
    <w:rsid w:val="0070551C"/>
    <w:rsid w:val="00706558"/>
    <w:rsid w:val="00707E16"/>
    <w:rsid w:val="00711FCA"/>
    <w:rsid w:val="0071363C"/>
    <w:rsid w:val="00715922"/>
    <w:rsid w:val="00715F12"/>
    <w:rsid w:val="007164CF"/>
    <w:rsid w:val="0072039B"/>
    <w:rsid w:val="00721042"/>
    <w:rsid w:val="007219E3"/>
    <w:rsid w:val="00721A22"/>
    <w:rsid w:val="0072451F"/>
    <w:rsid w:val="00725D32"/>
    <w:rsid w:val="00726F11"/>
    <w:rsid w:val="00727C59"/>
    <w:rsid w:val="007311DD"/>
    <w:rsid w:val="0073326F"/>
    <w:rsid w:val="00734CA5"/>
    <w:rsid w:val="00734D52"/>
    <w:rsid w:val="00743D3C"/>
    <w:rsid w:val="00743D58"/>
    <w:rsid w:val="00753868"/>
    <w:rsid w:val="007546FD"/>
    <w:rsid w:val="00756C60"/>
    <w:rsid w:val="00757237"/>
    <w:rsid w:val="00757408"/>
    <w:rsid w:val="00765BF8"/>
    <w:rsid w:val="007661A2"/>
    <w:rsid w:val="00766C48"/>
    <w:rsid w:val="0076731D"/>
    <w:rsid w:val="007674F1"/>
    <w:rsid w:val="00770389"/>
    <w:rsid w:val="00771578"/>
    <w:rsid w:val="0077774B"/>
    <w:rsid w:val="00780CD5"/>
    <w:rsid w:val="007854DE"/>
    <w:rsid w:val="007871DF"/>
    <w:rsid w:val="00790270"/>
    <w:rsid w:val="0079310E"/>
    <w:rsid w:val="00794628"/>
    <w:rsid w:val="00795618"/>
    <w:rsid w:val="00797BF6"/>
    <w:rsid w:val="007A4507"/>
    <w:rsid w:val="007A5499"/>
    <w:rsid w:val="007A7AB0"/>
    <w:rsid w:val="007B2AAA"/>
    <w:rsid w:val="007B30E8"/>
    <w:rsid w:val="007B35C4"/>
    <w:rsid w:val="007B6988"/>
    <w:rsid w:val="007B6EF3"/>
    <w:rsid w:val="007C169E"/>
    <w:rsid w:val="007C560A"/>
    <w:rsid w:val="007C5651"/>
    <w:rsid w:val="007D114B"/>
    <w:rsid w:val="007D50F8"/>
    <w:rsid w:val="007E0E77"/>
    <w:rsid w:val="007E0FEF"/>
    <w:rsid w:val="007E1164"/>
    <w:rsid w:val="007E1168"/>
    <w:rsid w:val="007E3DDC"/>
    <w:rsid w:val="007F045F"/>
    <w:rsid w:val="007F443F"/>
    <w:rsid w:val="007F4AE2"/>
    <w:rsid w:val="007F4D15"/>
    <w:rsid w:val="0080132B"/>
    <w:rsid w:val="00804501"/>
    <w:rsid w:val="0080471D"/>
    <w:rsid w:val="00804FE0"/>
    <w:rsid w:val="00807C22"/>
    <w:rsid w:val="0081451A"/>
    <w:rsid w:val="00816A09"/>
    <w:rsid w:val="00826537"/>
    <w:rsid w:val="00832DBD"/>
    <w:rsid w:val="00833661"/>
    <w:rsid w:val="008343C0"/>
    <w:rsid w:val="00837E38"/>
    <w:rsid w:val="008420AF"/>
    <w:rsid w:val="00844DDB"/>
    <w:rsid w:val="00845B64"/>
    <w:rsid w:val="00850CC7"/>
    <w:rsid w:val="008541E9"/>
    <w:rsid w:val="008544F7"/>
    <w:rsid w:val="0085792C"/>
    <w:rsid w:val="0086465C"/>
    <w:rsid w:val="00866269"/>
    <w:rsid w:val="008700B2"/>
    <w:rsid w:val="00881339"/>
    <w:rsid w:val="0088595E"/>
    <w:rsid w:val="00886BF0"/>
    <w:rsid w:val="00890246"/>
    <w:rsid w:val="008951C8"/>
    <w:rsid w:val="008974A9"/>
    <w:rsid w:val="00897C40"/>
    <w:rsid w:val="008A0A92"/>
    <w:rsid w:val="008A1571"/>
    <w:rsid w:val="008A18CA"/>
    <w:rsid w:val="008A2A2E"/>
    <w:rsid w:val="008A416F"/>
    <w:rsid w:val="008A509C"/>
    <w:rsid w:val="008B2439"/>
    <w:rsid w:val="008B2BE4"/>
    <w:rsid w:val="008B715D"/>
    <w:rsid w:val="008C2008"/>
    <w:rsid w:val="008C6CC7"/>
    <w:rsid w:val="008D0817"/>
    <w:rsid w:val="008D20D0"/>
    <w:rsid w:val="008D3454"/>
    <w:rsid w:val="008D35A2"/>
    <w:rsid w:val="008E244D"/>
    <w:rsid w:val="008E3202"/>
    <w:rsid w:val="008E5454"/>
    <w:rsid w:val="008F0F48"/>
    <w:rsid w:val="008F19D2"/>
    <w:rsid w:val="008F24E7"/>
    <w:rsid w:val="00912411"/>
    <w:rsid w:val="00922F79"/>
    <w:rsid w:val="00926A91"/>
    <w:rsid w:val="00926D34"/>
    <w:rsid w:val="0092796C"/>
    <w:rsid w:val="00927C43"/>
    <w:rsid w:val="0093168E"/>
    <w:rsid w:val="00932A92"/>
    <w:rsid w:val="00934A0C"/>
    <w:rsid w:val="00935A35"/>
    <w:rsid w:val="009401FC"/>
    <w:rsid w:val="0094146A"/>
    <w:rsid w:val="00942959"/>
    <w:rsid w:val="00947C5B"/>
    <w:rsid w:val="009512A6"/>
    <w:rsid w:val="0095229D"/>
    <w:rsid w:val="0095709A"/>
    <w:rsid w:val="00960431"/>
    <w:rsid w:val="00961EB4"/>
    <w:rsid w:val="00962CC3"/>
    <w:rsid w:val="009632D7"/>
    <w:rsid w:val="009661E7"/>
    <w:rsid w:val="009675D1"/>
    <w:rsid w:val="00970584"/>
    <w:rsid w:val="00971063"/>
    <w:rsid w:val="009764BD"/>
    <w:rsid w:val="00983D60"/>
    <w:rsid w:val="00984B9D"/>
    <w:rsid w:val="009870F5"/>
    <w:rsid w:val="009917EF"/>
    <w:rsid w:val="009923B6"/>
    <w:rsid w:val="00992B2F"/>
    <w:rsid w:val="00992EA9"/>
    <w:rsid w:val="009A49BC"/>
    <w:rsid w:val="009A571B"/>
    <w:rsid w:val="009A620F"/>
    <w:rsid w:val="009A6BDE"/>
    <w:rsid w:val="009A7EF7"/>
    <w:rsid w:val="009B373F"/>
    <w:rsid w:val="009B7C54"/>
    <w:rsid w:val="009C7680"/>
    <w:rsid w:val="009C7D30"/>
    <w:rsid w:val="009D2CB3"/>
    <w:rsid w:val="009D2DA5"/>
    <w:rsid w:val="009D51E4"/>
    <w:rsid w:val="009D730A"/>
    <w:rsid w:val="009E0DC9"/>
    <w:rsid w:val="009E2482"/>
    <w:rsid w:val="009E2CAD"/>
    <w:rsid w:val="009E33E1"/>
    <w:rsid w:val="009E3A66"/>
    <w:rsid w:val="009E4C45"/>
    <w:rsid w:val="009E582D"/>
    <w:rsid w:val="009E6E86"/>
    <w:rsid w:val="009F047E"/>
    <w:rsid w:val="009F0C73"/>
    <w:rsid w:val="009F5C79"/>
    <w:rsid w:val="00A00D9E"/>
    <w:rsid w:val="00A02D79"/>
    <w:rsid w:val="00A0579E"/>
    <w:rsid w:val="00A1031F"/>
    <w:rsid w:val="00A11160"/>
    <w:rsid w:val="00A20FBB"/>
    <w:rsid w:val="00A26F07"/>
    <w:rsid w:val="00A300C3"/>
    <w:rsid w:val="00A31507"/>
    <w:rsid w:val="00A371AA"/>
    <w:rsid w:val="00A3739C"/>
    <w:rsid w:val="00A377FC"/>
    <w:rsid w:val="00A43DC1"/>
    <w:rsid w:val="00A45DCA"/>
    <w:rsid w:val="00A47424"/>
    <w:rsid w:val="00A47B4F"/>
    <w:rsid w:val="00A507FC"/>
    <w:rsid w:val="00A553D4"/>
    <w:rsid w:val="00A55AB6"/>
    <w:rsid w:val="00A62A98"/>
    <w:rsid w:val="00A639DF"/>
    <w:rsid w:val="00A651A6"/>
    <w:rsid w:val="00A65B41"/>
    <w:rsid w:val="00A66608"/>
    <w:rsid w:val="00A72864"/>
    <w:rsid w:val="00A74097"/>
    <w:rsid w:val="00A777E6"/>
    <w:rsid w:val="00A801A1"/>
    <w:rsid w:val="00A8120C"/>
    <w:rsid w:val="00A82911"/>
    <w:rsid w:val="00A8303C"/>
    <w:rsid w:val="00A83623"/>
    <w:rsid w:val="00A846B2"/>
    <w:rsid w:val="00A90715"/>
    <w:rsid w:val="00A918B0"/>
    <w:rsid w:val="00A92D21"/>
    <w:rsid w:val="00A96CBA"/>
    <w:rsid w:val="00AA14A5"/>
    <w:rsid w:val="00AA582A"/>
    <w:rsid w:val="00AA5C11"/>
    <w:rsid w:val="00AA631E"/>
    <w:rsid w:val="00AB2D3C"/>
    <w:rsid w:val="00AB4C3D"/>
    <w:rsid w:val="00AB6B91"/>
    <w:rsid w:val="00AC3814"/>
    <w:rsid w:val="00AC4501"/>
    <w:rsid w:val="00AC4735"/>
    <w:rsid w:val="00AC5060"/>
    <w:rsid w:val="00AC5D3E"/>
    <w:rsid w:val="00AC6997"/>
    <w:rsid w:val="00AC7A7C"/>
    <w:rsid w:val="00AD0A61"/>
    <w:rsid w:val="00AD1D9E"/>
    <w:rsid w:val="00AE3706"/>
    <w:rsid w:val="00AE4AA8"/>
    <w:rsid w:val="00AF24FB"/>
    <w:rsid w:val="00AF4151"/>
    <w:rsid w:val="00AF62D7"/>
    <w:rsid w:val="00AF6FF9"/>
    <w:rsid w:val="00B0035F"/>
    <w:rsid w:val="00B00520"/>
    <w:rsid w:val="00B0094A"/>
    <w:rsid w:val="00B01126"/>
    <w:rsid w:val="00B10254"/>
    <w:rsid w:val="00B12E34"/>
    <w:rsid w:val="00B17806"/>
    <w:rsid w:val="00B22AFB"/>
    <w:rsid w:val="00B25BD7"/>
    <w:rsid w:val="00B26708"/>
    <w:rsid w:val="00B2680F"/>
    <w:rsid w:val="00B324B9"/>
    <w:rsid w:val="00B34643"/>
    <w:rsid w:val="00B34EF9"/>
    <w:rsid w:val="00B34FEA"/>
    <w:rsid w:val="00B37081"/>
    <w:rsid w:val="00B45FBA"/>
    <w:rsid w:val="00B47EDD"/>
    <w:rsid w:val="00B5268A"/>
    <w:rsid w:val="00B52DFF"/>
    <w:rsid w:val="00B53A56"/>
    <w:rsid w:val="00B5669F"/>
    <w:rsid w:val="00B62A5F"/>
    <w:rsid w:val="00B660D2"/>
    <w:rsid w:val="00B70848"/>
    <w:rsid w:val="00B7220A"/>
    <w:rsid w:val="00B74322"/>
    <w:rsid w:val="00B77986"/>
    <w:rsid w:val="00B81DA4"/>
    <w:rsid w:val="00B86135"/>
    <w:rsid w:val="00B87EC1"/>
    <w:rsid w:val="00B87F3C"/>
    <w:rsid w:val="00B91A04"/>
    <w:rsid w:val="00B9287B"/>
    <w:rsid w:val="00B95834"/>
    <w:rsid w:val="00B96770"/>
    <w:rsid w:val="00BA32CF"/>
    <w:rsid w:val="00BA3F19"/>
    <w:rsid w:val="00BA5511"/>
    <w:rsid w:val="00BA75C3"/>
    <w:rsid w:val="00BB5438"/>
    <w:rsid w:val="00BB7559"/>
    <w:rsid w:val="00BD298F"/>
    <w:rsid w:val="00BD2F88"/>
    <w:rsid w:val="00BD42E6"/>
    <w:rsid w:val="00BD4A49"/>
    <w:rsid w:val="00BE0B93"/>
    <w:rsid w:val="00BE24C6"/>
    <w:rsid w:val="00BE3EF6"/>
    <w:rsid w:val="00BE4346"/>
    <w:rsid w:val="00BF0504"/>
    <w:rsid w:val="00BF3240"/>
    <w:rsid w:val="00BF394E"/>
    <w:rsid w:val="00BF4D56"/>
    <w:rsid w:val="00C01485"/>
    <w:rsid w:val="00C01FB4"/>
    <w:rsid w:val="00C0630E"/>
    <w:rsid w:val="00C11C10"/>
    <w:rsid w:val="00C13B49"/>
    <w:rsid w:val="00C142CE"/>
    <w:rsid w:val="00C22D69"/>
    <w:rsid w:val="00C246B8"/>
    <w:rsid w:val="00C268D9"/>
    <w:rsid w:val="00C34991"/>
    <w:rsid w:val="00C40E0F"/>
    <w:rsid w:val="00C422D8"/>
    <w:rsid w:val="00C46DBC"/>
    <w:rsid w:val="00C50CB4"/>
    <w:rsid w:val="00C55D3D"/>
    <w:rsid w:val="00C560F1"/>
    <w:rsid w:val="00C62E83"/>
    <w:rsid w:val="00C67A9E"/>
    <w:rsid w:val="00C70221"/>
    <w:rsid w:val="00C74C29"/>
    <w:rsid w:val="00C77E3C"/>
    <w:rsid w:val="00C81E70"/>
    <w:rsid w:val="00C85308"/>
    <w:rsid w:val="00C85937"/>
    <w:rsid w:val="00C86121"/>
    <w:rsid w:val="00C8721B"/>
    <w:rsid w:val="00C951FC"/>
    <w:rsid w:val="00CA26C9"/>
    <w:rsid w:val="00CA2F1E"/>
    <w:rsid w:val="00CA5EF7"/>
    <w:rsid w:val="00CB354B"/>
    <w:rsid w:val="00CB36AA"/>
    <w:rsid w:val="00CC03C6"/>
    <w:rsid w:val="00CC5AF2"/>
    <w:rsid w:val="00CC5E21"/>
    <w:rsid w:val="00CE0A41"/>
    <w:rsid w:val="00CE63BD"/>
    <w:rsid w:val="00CE66F4"/>
    <w:rsid w:val="00CF0581"/>
    <w:rsid w:val="00CF1CC2"/>
    <w:rsid w:val="00CF2F1B"/>
    <w:rsid w:val="00CF5BA9"/>
    <w:rsid w:val="00CF69F1"/>
    <w:rsid w:val="00CF6E46"/>
    <w:rsid w:val="00CF7D22"/>
    <w:rsid w:val="00D0087A"/>
    <w:rsid w:val="00D016CB"/>
    <w:rsid w:val="00D04439"/>
    <w:rsid w:val="00D059C6"/>
    <w:rsid w:val="00D064DB"/>
    <w:rsid w:val="00D2620D"/>
    <w:rsid w:val="00D26EFE"/>
    <w:rsid w:val="00D27311"/>
    <w:rsid w:val="00D347F5"/>
    <w:rsid w:val="00D35E9D"/>
    <w:rsid w:val="00D37189"/>
    <w:rsid w:val="00D374C8"/>
    <w:rsid w:val="00D379DD"/>
    <w:rsid w:val="00D41C3A"/>
    <w:rsid w:val="00D445DC"/>
    <w:rsid w:val="00D45D29"/>
    <w:rsid w:val="00D46587"/>
    <w:rsid w:val="00D4753F"/>
    <w:rsid w:val="00D50D06"/>
    <w:rsid w:val="00D51A7D"/>
    <w:rsid w:val="00D533A3"/>
    <w:rsid w:val="00D53A0A"/>
    <w:rsid w:val="00D55281"/>
    <w:rsid w:val="00D571C5"/>
    <w:rsid w:val="00D6027B"/>
    <w:rsid w:val="00D61A03"/>
    <w:rsid w:val="00D63BD9"/>
    <w:rsid w:val="00D63FFB"/>
    <w:rsid w:val="00D65026"/>
    <w:rsid w:val="00D671CB"/>
    <w:rsid w:val="00D6728C"/>
    <w:rsid w:val="00D71D0B"/>
    <w:rsid w:val="00D72337"/>
    <w:rsid w:val="00D748D3"/>
    <w:rsid w:val="00D8082E"/>
    <w:rsid w:val="00D8283F"/>
    <w:rsid w:val="00D8741F"/>
    <w:rsid w:val="00D9288B"/>
    <w:rsid w:val="00D938BB"/>
    <w:rsid w:val="00D9751E"/>
    <w:rsid w:val="00DB1F30"/>
    <w:rsid w:val="00DB4B8C"/>
    <w:rsid w:val="00DB65EE"/>
    <w:rsid w:val="00DC0A8D"/>
    <w:rsid w:val="00DC1818"/>
    <w:rsid w:val="00DC186C"/>
    <w:rsid w:val="00DC47FA"/>
    <w:rsid w:val="00DC604D"/>
    <w:rsid w:val="00DD4A90"/>
    <w:rsid w:val="00DD6ECA"/>
    <w:rsid w:val="00DE2F58"/>
    <w:rsid w:val="00DE3D06"/>
    <w:rsid w:val="00DE4A23"/>
    <w:rsid w:val="00DE4E0D"/>
    <w:rsid w:val="00DE4EF0"/>
    <w:rsid w:val="00DE52E9"/>
    <w:rsid w:val="00DF4B4F"/>
    <w:rsid w:val="00DF6329"/>
    <w:rsid w:val="00E044C2"/>
    <w:rsid w:val="00E07EEA"/>
    <w:rsid w:val="00E07F69"/>
    <w:rsid w:val="00E10631"/>
    <w:rsid w:val="00E1308E"/>
    <w:rsid w:val="00E13AEB"/>
    <w:rsid w:val="00E17B95"/>
    <w:rsid w:val="00E26663"/>
    <w:rsid w:val="00E30673"/>
    <w:rsid w:val="00E31BF6"/>
    <w:rsid w:val="00E331BC"/>
    <w:rsid w:val="00E33F11"/>
    <w:rsid w:val="00E349DB"/>
    <w:rsid w:val="00E34B86"/>
    <w:rsid w:val="00E36270"/>
    <w:rsid w:val="00E41312"/>
    <w:rsid w:val="00E4379D"/>
    <w:rsid w:val="00E44FC1"/>
    <w:rsid w:val="00E4554B"/>
    <w:rsid w:val="00E56054"/>
    <w:rsid w:val="00E57748"/>
    <w:rsid w:val="00E6199F"/>
    <w:rsid w:val="00E641FC"/>
    <w:rsid w:val="00E65D3B"/>
    <w:rsid w:val="00E666C8"/>
    <w:rsid w:val="00E703AA"/>
    <w:rsid w:val="00E74A18"/>
    <w:rsid w:val="00E75E66"/>
    <w:rsid w:val="00E90AFB"/>
    <w:rsid w:val="00E90C88"/>
    <w:rsid w:val="00E90CC8"/>
    <w:rsid w:val="00E94132"/>
    <w:rsid w:val="00E94E57"/>
    <w:rsid w:val="00E95488"/>
    <w:rsid w:val="00EA1912"/>
    <w:rsid w:val="00EA3E81"/>
    <w:rsid w:val="00EA4184"/>
    <w:rsid w:val="00EA76C7"/>
    <w:rsid w:val="00EB3476"/>
    <w:rsid w:val="00EB3922"/>
    <w:rsid w:val="00EB3C97"/>
    <w:rsid w:val="00EC01E1"/>
    <w:rsid w:val="00EC2185"/>
    <w:rsid w:val="00EC7A8F"/>
    <w:rsid w:val="00ED0452"/>
    <w:rsid w:val="00ED0599"/>
    <w:rsid w:val="00ED5862"/>
    <w:rsid w:val="00ED623A"/>
    <w:rsid w:val="00ED65D1"/>
    <w:rsid w:val="00EE0A60"/>
    <w:rsid w:val="00EE2CCA"/>
    <w:rsid w:val="00EE3BAC"/>
    <w:rsid w:val="00EE4896"/>
    <w:rsid w:val="00EF0A44"/>
    <w:rsid w:val="00EF1CAC"/>
    <w:rsid w:val="00EF30ED"/>
    <w:rsid w:val="00EF323F"/>
    <w:rsid w:val="00EF76B5"/>
    <w:rsid w:val="00F025E6"/>
    <w:rsid w:val="00F07E68"/>
    <w:rsid w:val="00F10C49"/>
    <w:rsid w:val="00F111B2"/>
    <w:rsid w:val="00F161C8"/>
    <w:rsid w:val="00F17AE8"/>
    <w:rsid w:val="00F202E4"/>
    <w:rsid w:val="00F22525"/>
    <w:rsid w:val="00F22CC0"/>
    <w:rsid w:val="00F25F12"/>
    <w:rsid w:val="00F27448"/>
    <w:rsid w:val="00F27E63"/>
    <w:rsid w:val="00F3178B"/>
    <w:rsid w:val="00F32926"/>
    <w:rsid w:val="00F33217"/>
    <w:rsid w:val="00F36A32"/>
    <w:rsid w:val="00F44C2E"/>
    <w:rsid w:val="00F46436"/>
    <w:rsid w:val="00F469E1"/>
    <w:rsid w:val="00F47BE6"/>
    <w:rsid w:val="00F57C5D"/>
    <w:rsid w:val="00F64052"/>
    <w:rsid w:val="00F65E26"/>
    <w:rsid w:val="00F66036"/>
    <w:rsid w:val="00F6753D"/>
    <w:rsid w:val="00F702BB"/>
    <w:rsid w:val="00F719BD"/>
    <w:rsid w:val="00F737BF"/>
    <w:rsid w:val="00F7396C"/>
    <w:rsid w:val="00F770D4"/>
    <w:rsid w:val="00F777B3"/>
    <w:rsid w:val="00F800F8"/>
    <w:rsid w:val="00F81851"/>
    <w:rsid w:val="00F81A6A"/>
    <w:rsid w:val="00F86482"/>
    <w:rsid w:val="00F874F2"/>
    <w:rsid w:val="00F90BD0"/>
    <w:rsid w:val="00F914DB"/>
    <w:rsid w:val="00F92747"/>
    <w:rsid w:val="00F941C9"/>
    <w:rsid w:val="00F949E3"/>
    <w:rsid w:val="00F9585F"/>
    <w:rsid w:val="00FA2DBC"/>
    <w:rsid w:val="00FA38BC"/>
    <w:rsid w:val="00FA5193"/>
    <w:rsid w:val="00FA6281"/>
    <w:rsid w:val="00FB17A0"/>
    <w:rsid w:val="00FB49FB"/>
    <w:rsid w:val="00FB4B3A"/>
    <w:rsid w:val="00FC2B3C"/>
    <w:rsid w:val="00FC6021"/>
    <w:rsid w:val="00FC755B"/>
    <w:rsid w:val="00FD2251"/>
    <w:rsid w:val="00FD2759"/>
    <w:rsid w:val="00FD5209"/>
    <w:rsid w:val="00FE2FC0"/>
    <w:rsid w:val="00FF29D1"/>
    <w:rsid w:val="00FF3B2B"/>
    <w:rsid w:val="00FF541D"/>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D7A4D"/>
  <w15:docId w15:val="{7B245A65-6C80-D54C-AF4B-65C15529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aliases w:val="awal,List Paragraph2,List Paragraph1"/>
    <w:basedOn w:val="Normal"/>
    <w:link w:val="ListParagraphChar"/>
    <w:uiPriority w:val="99"/>
    <w:qFormat/>
    <w:rsid w:val="004D2FC8"/>
    <w:pPr>
      <w:ind w:left="720"/>
    </w:pPr>
  </w:style>
  <w:style w:type="paragraph" w:styleId="Header">
    <w:name w:val="header"/>
    <w:basedOn w:val="Normal"/>
    <w:link w:val="HeaderChar"/>
    <w:uiPriority w:val="99"/>
    <w:semiHidden/>
    <w:unhideWhenUsed/>
    <w:rsid w:val="00F64052"/>
    <w:pPr>
      <w:tabs>
        <w:tab w:val="center" w:pos="4680"/>
        <w:tab w:val="right" w:pos="9360"/>
      </w:tabs>
    </w:pPr>
  </w:style>
  <w:style w:type="character" w:customStyle="1" w:styleId="HeaderChar">
    <w:name w:val="Header Char"/>
    <w:link w:val="Header"/>
    <w:uiPriority w:val="99"/>
    <w:semiHidden/>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cs="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59"/>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character" w:customStyle="1" w:styleId="ListParagraphChar">
    <w:name w:val="List Paragraph Char"/>
    <w:aliases w:val="awal Char,List Paragraph2 Char,List Paragraph1 Char"/>
    <w:link w:val="ListParagraph"/>
    <w:uiPriority w:val="99"/>
    <w:rsid w:val="00E94132"/>
    <w:rPr>
      <w:rFonts w:eastAsia="MS Mincho"/>
      <w:sz w:val="24"/>
      <w:szCs w:val="24"/>
      <w:lang w:val="en-US" w:eastAsia="ar-SA"/>
    </w:rPr>
  </w:style>
  <w:style w:type="character" w:styleId="Emphasis">
    <w:name w:val="Emphasis"/>
    <w:aliases w:val="Kalimat KTI"/>
    <w:qFormat/>
    <w:rsid w:val="00E94132"/>
    <w:rPr>
      <w:i/>
      <w:iCs/>
    </w:rPr>
  </w:style>
  <w:style w:type="paragraph" w:customStyle="1" w:styleId="TDMIsipendahuluan">
    <w:name w:val="TDM_Isipendahuluan"/>
    <w:basedOn w:val="BodyTextIndent"/>
    <w:link w:val="TDMIsipendahuluanChar"/>
    <w:rsid w:val="00E94132"/>
    <w:pPr>
      <w:tabs>
        <w:tab w:val="right" w:pos="9360"/>
      </w:tabs>
      <w:spacing w:after="0"/>
      <w:ind w:left="0" w:firstLine="562"/>
      <w:jc w:val="both"/>
    </w:pPr>
    <w:rPr>
      <w:rFonts w:eastAsia="Times New Roman"/>
      <w:spacing w:val="-3"/>
      <w:sz w:val="22"/>
      <w:szCs w:val="20"/>
      <w:lang w:eastAsia="en-US"/>
    </w:rPr>
  </w:style>
  <w:style w:type="character" w:customStyle="1" w:styleId="TDMIsipendahuluanChar">
    <w:name w:val="TDM_Isipendahuluan Char"/>
    <w:link w:val="TDMIsipendahuluan"/>
    <w:rsid w:val="00E94132"/>
    <w:rPr>
      <w:spacing w:val="-3"/>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9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30AF-C4C0-46BF-BFFB-4A0CD7D7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BATAN</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 Indonesia</dc:creator>
  <cp:lastModifiedBy>my</cp:lastModifiedBy>
  <cp:revision>2</cp:revision>
  <cp:lastPrinted>2020-05-12T06:17:00Z</cp:lastPrinted>
  <dcterms:created xsi:type="dcterms:W3CDTF">2026-04-23T07:49:00Z</dcterms:created>
  <dcterms:modified xsi:type="dcterms:W3CDTF">2026-04-23T07:49:00Z</dcterms:modified>
</cp:coreProperties>
</file>