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7DE55" w14:textId="1D40C7A6" w:rsidR="00185621" w:rsidRPr="00D84F9E" w:rsidRDefault="0087514C" w:rsidP="00E91C4F">
      <w:pPr>
        <w:pStyle w:val="Title-article"/>
        <w:spacing w:after="0"/>
        <w:jc w:val="both"/>
        <w:rPr>
          <w:rFonts w:ascii="Arial" w:hAnsi="Arial" w:cs="Arial"/>
          <w:caps/>
          <w:sz w:val="40"/>
          <w:szCs w:val="40"/>
          <w:lang w:val="id-ID"/>
        </w:rPr>
      </w:pPr>
      <w:r>
        <w:rPr>
          <w:rFonts w:cs="Arial"/>
          <w:noProof/>
          <w:sz w:val="40"/>
          <w:szCs w:val="40"/>
          <w:lang w:val="id-ID" w:eastAsia="id-ID"/>
        </w:rPr>
        <mc:AlternateContent>
          <mc:Choice Requires="wps">
            <w:drawing>
              <wp:anchor distT="0" distB="0" distL="114300" distR="114300" simplePos="0" relativeHeight="251657728" behindDoc="0" locked="0" layoutInCell="1" allowOverlap="1" wp14:anchorId="7FED51EF" wp14:editId="4E6D4239">
                <wp:simplePos x="0" y="0"/>
                <wp:positionH relativeFrom="column">
                  <wp:posOffset>-3175</wp:posOffset>
                </wp:positionH>
                <wp:positionV relativeFrom="paragraph">
                  <wp:posOffset>-431800</wp:posOffset>
                </wp:positionV>
                <wp:extent cx="6134100" cy="367030"/>
                <wp:effectExtent l="7620" t="7620" r="11430" b="635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67030"/>
                        </a:xfrm>
                        <a:prstGeom prst="rect">
                          <a:avLst/>
                        </a:prstGeom>
                        <a:solidFill>
                          <a:srgbClr val="FFFFFF"/>
                        </a:solidFill>
                        <a:ln w="9525">
                          <a:solidFill>
                            <a:srgbClr val="FFFFFF"/>
                          </a:solidFill>
                          <a:miter lim="800000"/>
                          <a:headEnd/>
                          <a:tailEnd/>
                        </a:ln>
                      </wps:spPr>
                      <wps:txbx>
                        <w:txbxContent>
                          <w:p w14:paraId="2B89557F" w14:textId="77777777" w:rsidR="00C70704" w:rsidRPr="00912411" w:rsidRDefault="00C70704" w:rsidP="00A92D21">
                            <w:pPr>
                              <w:jc w:val="center"/>
                              <w:rPr>
                                <w:i/>
                                <w:sz w:val="18"/>
                                <w:szCs w:val="18"/>
                                <w:lang w:val="id-ID"/>
                              </w:rPr>
                            </w:pPr>
                            <w:r w:rsidRPr="00992EA9">
                              <w:rPr>
                                <w:i/>
                                <w:sz w:val="18"/>
                                <w:szCs w:val="18"/>
                              </w:rPr>
                              <w:t xml:space="preserve">Atom </w:t>
                            </w:r>
                            <w:smartTag w:uri="urn:schemas-microsoft-com:office:smarttags" w:element="place">
                              <w:smartTag w:uri="urn:schemas-microsoft-com:office:smarttags" w:element="country-region">
                                <w:r w:rsidRPr="00992EA9">
                                  <w:rPr>
                                    <w:i/>
                                    <w:sz w:val="18"/>
                                    <w:szCs w:val="18"/>
                                  </w:rPr>
                                  <w:t>Indonesia</w:t>
                                </w:r>
                              </w:smartTag>
                            </w:smartTag>
                          </w:p>
                          <w:p w14:paraId="4EA1A6E1" w14:textId="77777777" w:rsidR="00C70704" w:rsidRDefault="00C70704" w:rsidP="00A92D21">
                            <w:pPr>
                              <w:rPr>
                                <w:i/>
                                <w:sz w:val="18"/>
                                <w:szCs w:val="18"/>
                              </w:rPr>
                            </w:pPr>
                          </w:p>
                          <w:p w14:paraId="2A8BD2FE" w14:textId="77777777" w:rsidR="00C70704" w:rsidRPr="00216A1F" w:rsidRDefault="00C70704" w:rsidP="00A92D21">
                            <w:pPr>
                              <w:pBdr>
                                <w:top w:val="single" w:sz="4" w:space="1" w:color="auto"/>
                              </w:pBdr>
                              <w:rPr>
                                <w:i/>
                              </w:rPr>
                            </w:pPr>
                          </w:p>
                          <w:p w14:paraId="512A182A" w14:textId="77777777" w:rsidR="00C70704" w:rsidRPr="00293EB9" w:rsidRDefault="00C70704" w:rsidP="00A92D21">
                            <w:pPr>
                              <w:jc w:val="right"/>
                              <w:rPr>
                                <w:i/>
                                <w:sz w:val="14"/>
                                <w:szCs w:val="14"/>
                              </w:rPr>
                            </w:pPr>
                          </w:p>
                          <w:p w14:paraId="56EDDE72" w14:textId="77777777" w:rsidR="00C70704" w:rsidRPr="00923F07" w:rsidRDefault="00C70704" w:rsidP="00A92D21">
                            <w:pPr>
                              <w:rPr>
                                <w:rFonts w:ascii="Arial" w:hAnsi="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51EF" id="_x0000_t202" coordsize="21600,21600" o:spt="202" path="m,l,21600r21600,l21600,xe">
                <v:stroke joinstyle="miter"/>
                <v:path gradientshapeok="t" o:connecttype="rect"/>
              </v:shapetype>
              <v:shape id="Text Box 54" o:spid="_x0000_s1026" type="#_x0000_t202" style="position:absolute;left:0;text-align:left;margin-left:-.25pt;margin-top:-34pt;width:483pt;height:2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" strokecolor="white">
                <v:textbox inset="0,0,0,0">
                  <w:txbxContent>
                    <w:p w14:paraId="2B89557F" w14:textId="77777777" w:rsidR="00C70704" w:rsidRPr="00912411" w:rsidRDefault="00C70704" w:rsidP="00A92D21">
                      <w:pPr>
                        <w:jc w:val="center"/>
                        <w:rPr>
                          <w:i/>
                          <w:sz w:val="18"/>
                          <w:szCs w:val="18"/>
                          <w:lang w:val="id-ID"/>
                        </w:rPr>
                      </w:pPr>
                      <w:r w:rsidRPr="00992EA9">
                        <w:rPr>
                          <w:i/>
                          <w:sz w:val="18"/>
                          <w:szCs w:val="18"/>
                        </w:rPr>
                        <w:t xml:space="preserve">Atom </w:t>
                      </w:r>
                      <w:smartTag w:uri="urn:schemas-microsoft-com:office:smarttags" w:element="place">
                        <w:smartTag w:uri="urn:schemas-microsoft-com:office:smarttags" w:element="country-region">
                          <w:r w:rsidRPr="00992EA9">
                            <w:rPr>
                              <w:i/>
                              <w:sz w:val="18"/>
                              <w:szCs w:val="18"/>
                            </w:rPr>
                            <w:t>Indonesia</w:t>
                          </w:r>
                        </w:smartTag>
                      </w:smartTag>
                    </w:p>
                    <w:p w14:paraId="4EA1A6E1" w14:textId="77777777" w:rsidR="00C70704" w:rsidRDefault="00C70704" w:rsidP="00A92D21">
                      <w:pPr>
                        <w:rPr>
                          <w:i/>
                          <w:sz w:val="18"/>
                          <w:szCs w:val="18"/>
                        </w:rPr>
                      </w:pPr>
                    </w:p>
                    <w:p w14:paraId="2A8BD2FE" w14:textId="77777777" w:rsidR="00C70704" w:rsidRPr="00216A1F" w:rsidRDefault="00C70704" w:rsidP="00A92D21">
                      <w:pPr>
                        <w:pBdr>
                          <w:top w:val="single" w:sz="4" w:space="1" w:color="auto"/>
                        </w:pBdr>
                        <w:rPr>
                          <w:i/>
                        </w:rPr>
                      </w:pPr>
                    </w:p>
                    <w:p w14:paraId="512A182A" w14:textId="77777777" w:rsidR="00C70704" w:rsidRPr="00293EB9" w:rsidRDefault="00C70704" w:rsidP="00A92D21">
                      <w:pPr>
                        <w:jc w:val="right"/>
                        <w:rPr>
                          <w:i/>
                          <w:sz w:val="14"/>
                          <w:szCs w:val="14"/>
                        </w:rPr>
                      </w:pPr>
                    </w:p>
                    <w:p w14:paraId="56EDDE72" w14:textId="77777777" w:rsidR="00C70704" w:rsidRPr="00923F07" w:rsidRDefault="00C70704" w:rsidP="00A92D21">
                      <w:pPr>
                        <w:rPr>
                          <w:rFonts w:ascii="Arial" w:hAnsi="Arial"/>
                          <w:sz w:val="14"/>
                          <w:szCs w:val="14"/>
                        </w:rPr>
                      </w:pPr>
                    </w:p>
                  </w:txbxContent>
                </v:textbox>
              </v:shape>
            </w:pict>
          </mc:Fallback>
        </mc:AlternateContent>
      </w:r>
      <w:r w:rsidR="0008523D">
        <w:rPr>
          <w:rFonts w:ascii="Arial" w:hAnsi="Arial" w:cs="Arial"/>
          <w:sz w:val="40"/>
          <w:szCs w:val="40"/>
          <w:lang w:val="en-AU"/>
        </w:rPr>
        <w:t>E</w:t>
      </w:r>
      <w:bookmarkStart w:id="0" w:name="_Hlk2239487"/>
      <w:r w:rsidR="0008523D">
        <w:rPr>
          <w:rFonts w:ascii="Arial" w:hAnsi="Arial" w:cs="Arial"/>
          <w:sz w:val="40"/>
          <w:szCs w:val="40"/>
          <w:lang w:val="en-AU"/>
        </w:rPr>
        <w:t xml:space="preserve">valuation of Kidney Dose </w:t>
      </w:r>
      <w:proofErr w:type="gramStart"/>
      <w:r w:rsidR="0008523D">
        <w:rPr>
          <w:rFonts w:ascii="Arial" w:hAnsi="Arial" w:cs="Arial"/>
          <w:sz w:val="40"/>
          <w:szCs w:val="40"/>
          <w:lang w:val="en-AU"/>
        </w:rPr>
        <w:t>In</w:t>
      </w:r>
      <w:proofErr w:type="gramEnd"/>
      <w:r w:rsidR="0008523D">
        <w:rPr>
          <w:rFonts w:ascii="Arial" w:hAnsi="Arial" w:cs="Arial"/>
          <w:sz w:val="40"/>
          <w:szCs w:val="40"/>
          <w:lang w:val="en-AU"/>
        </w:rPr>
        <w:t xml:space="preserve"> </w:t>
      </w:r>
      <w:r w:rsidR="00952011">
        <w:rPr>
          <w:rFonts w:ascii="Arial" w:hAnsi="Arial" w:cs="Arial"/>
          <w:sz w:val="40"/>
          <w:szCs w:val="40"/>
          <w:lang w:val="en-AU"/>
        </w:rPr>
        <w:t>Neuro</w:t>
      </w:r>
      <w:r w:rsidR="003778A7">
        <w:rPr>
          <w:rFonts w:ascii="Arial" w:hAnsi="Arial" w:cs="Arial"/>
          <w:sz w:val="40"/>
          <w:szCs w:val="40"/>
          <w:lang w:val="en-AU"/>
        </w:rPr>
        <w:t>e</w:t>
      </w:r>
      <w:r w:rsidR="00952011">
        <w:rPr>
          <w:rFonts w:ascii="Arial" w:hAnsi="Arial" w:cs="Arial"/>
          <w:sz w:val="40"/>
          <w:szCs w:val="40"/>
          <w:lang w:val="en-AU"/>
        </w:rPr>
        <w:t xml:space="preserve">ndocrine </w:t>
      </w:r>
      <w:r w:rsidR="0065326D">
        <w:rPr>
          <w:rFonts w:ascii="Arial" w:hAnsi="Arial" w:cs="Arial"/>
          <w:sz w:val="40"/>
          <w:szCs w:val="40"/>
          <w:lang w:val="en-AU"/>
        </w:rPr>
        <w:t xml:space="preserve">Tumours </w:t>
      </w:r>
      <w:r w:rsidR="00952011">
        <w:rPr>
          <w:rFonts w:ascii="Arial" w:hAnsi="Arial" w:cs="Arial"/>
          <w:sz w:val="40"/>
          <w:szCs w:val="40"/>
          <w:lang w:val="en-AU"/>
        </w:rPr>
        <w:t xml:space="preserve">patients </w:t>
      </w:r>
      <w:r w:rsidR="00D84F9E">
        <w:rPr>
          <w:rFonts w:ascii="Arial" w:hAnsi="Arial" w:cs="Arial"/>
          <w:sz w:val="40"/>
          <w:szCs w:val="40"/>
          <w:lang w:val="id-ID"/>
        </w:rPr>
        <w:t xml:space="preserve">after </w:t>
      </w:r>
      <w:r w:rsidR="00D84F9E" w:rsidRPr="00D84F9E">
        <w:rPr>
          <w:rFonts w:ascii="Arial" w:hAnsi="Arial" w:cs="Arial"/>
          <w:sz w:val="40"/>
          <w:szCs w:val="40"/>
          <w:lang w:val="id-ID"/>
        </w:rPr>
        <w:t>Peptide Receptor Radi</w:t>
      </w:r>
      <w:proofErr w:type="spellStart"/>
      <w:r w:rsidR="00E70D88">
        <w:rPr>
          <w:rFonts w:ascii="Arial" w:hAnsi="Arial" w:cs="Arial"/>
          <w:sz w:val="40"/>
          <w:szCs w:val="40"/>
        </w:rPr>
        <w:t>onuclide</w:t>
      </w:r>
      <w:proofErr w:type="spellEnd"/>
      <w:r w:rsidR="00583304">
        <w:rPr>
          <w:rFonts w:ascii="Arial" w:hAnsi="Arial" w:cs="Arial"/>
          <w:sz w:val="40"/>
          <w:szCs w:val="40"/>
        </w:rPr>
        <w:t xml:space="preserve"> </w:t>
      </w:r>
      <w:r w:rsidR="00D84F9E" w:rsidRPr="00D84F9E">
        <w:rPr>
          <w:rFonts w:ascii="Arial" w:hAnsi="Arial" w:cs="Arial"/>
          <w:sz w:val="40"/>
          <w:szCs w:val="40"/>
          <w:lang w:val="id-ID"/>
        </w:rPr>
        <w:t>Therapy</w:t>
      </w:r>
      <w:r w:rsidR="00D84F9E">
        <w:rPr>
          <w:rFonts w:ascii="Arial" w:hAnsi="Arial" w:cs="Arial"/>
          <w:sz w:val="40"/>
          <w:szCs w:val="40"/>
          <w:lang w:val="id-ID"/>
        </w:rPr>
        <w:t xml:space="preserve"> </w:t>
      </w:r>
      <w:r w:rsidR="0065326D">
        <w:rPr>
          <w:rFonts w:ascii="Arial" w:hAnsi="Arial" w:cs="Arial"/>
          <w:sz w:val="40"/>
          <w:szCs w:val="40"/>
          <w:lang w:val="en-AU"/>
        </w:rPr>
        <w:t xml:space="preserve">using </w:t>
      </w:r>
      <w:r w:rsidR="00E6436A" w:rsidRPr="00E6436A">
        <w:rPr>
          <w:rFonts w:ascii="Arial" w:hAnsi="Arial" w:cs="Arial"/>
          <w:sz w:val="40"/>
          <w:szCs w:val="40"/>
          <w:vertAlign w:val="superscript"/>
          <w:lang w:val="en-AU"/>
        </w:rPr>
        <w:t>177</w:t>
      </w:r>
      <w:r w:rsidR="0008523D" w:rsidRPr="0008523D">
        <w:rPr>
          <w:rFonts w:ascii="Arial" w:hAnsi="Arial" w:cs="Arial"/>
          <w:sz w:val="40"/>
          <w:szCs w:val="40"/>
          <w:lang w:val="en-AU"/>
        </w:rPr>
        <w:t>Lu-DOTATATE</w:t>
      </w:r>
      <w:r w:rsidR="00D84F9E">
        <w:rPr>
          <w:rFonts w:ascii="Arial" w:hAnsi="Arial" w:cs="Arial"/>
          <w:sz w:val="40"/>
          <w:szCs w:val="40"/>
          <w:lang w:val="id-ID"/>
        </w:rPr>
        <w:t xml:space="preserve"> </w:t>
      </w:r>
    </w:p>
    <w:bookmarkEnd w:id="0"/>
    <w:p w14:paraId="1909518D" w14:textId="53A592D9" w:rsidR="00185621" w:rsidRDefault="00185621" w:rsidP="00185621">
      <w:pPr>
        <w:pStyle w:val="Subtitle"/>
        <w:rPr>
          <w:lang w:eastAsia="ja-JP"/>
        </w:rPr>
      </w:pPr>
    </w:p>
    <w:p w14:paraId="11FF7317" w14:textId="0FEEEE2F" w:rsidR="00754DFF" w:rsidRDefault="00754DFF" w:rsidP="00185621">
      <w:pPr>
        <w:pStyle w:val="Subtitle"/>
        <w:rPr>
          <w:lang w:eastAsia="ja-JP"/>
        </w:rPr>
      </w:pPr>
    </w:p>
    <w:p w14:paraId="5C3436B9" w14:textId="5A243325" w:rsidR="00754DFF" w:rsidRDefault="00754DFF" w:rsidP="00185621">
      <w:pPr>
        <w:pStyle w:val="Subtitle"/>
        <w:rPr>
          <w:lang w:eastAsia="ja-JP"/>
        </w:rPr>
      </w:pPr>
    </w:p>
    <w:p w14:paraId="39CAE769" w14:textId="77777777" w:rsidR="00754DFF" w:rsidRDefault="00754DFF" w:rsidP="00185621">
      <w:pPr>
        <w:pStyle w:val="Subtitle"/>
        <w:rPr>
          <w:lang w:eastAsia="ja-JP"/>
        </w:rPr>
      </w:pPr>
    </w:p>
    <w:p w14:paraId="2A9FE5E4" w14:textId="77777777" w:rsidR="00754DFF" w:rsidRPr="00185621" w:rsidRDefault="00754DFF" w:rsidP="00185621">
      <w:pPr>
        <w:pStyle w:val="Subtitle"/>
        <w:rPr>
          <w:lang w:eastAsia="ja-JP"/>
        </w:rPr>
      </w:pPr>
    </w:p>
    <w:p w14:paraId="6FA2B314" w14:textId="3F1A36C5" w:rsidR="003B0FFB" w:rsidRDefault="003B0FFB" w:rsidP="00AF04EF">
      <w:pPr>
        <w:pStyle w:val="author"/>
        <w:jc w:val="left"/>
        <w:rPr>
          <w:i w:val="0"/>
          <w:sz w:val="18"/>
          <w:szCs w:val="18"/>
          <w:lang w:val="id-ID"/>
        </w:rPr>
      </w:pPr>
    </w:p>
    <w:p w14:paraId="4FBCF4EF" w14:textId="77777777" w:rsidR="0066543B" w:rsidRPr="004A61DB" w:rsidRDefault="0066543B" w:rsidP="0066543B">
      <w:pPr>
        <w:pStyle w:val="Title"/>
        <w:jc w:val="left"/>
        <w:rPr>
          <w:rFonts w:ascii="Times New Roman" w:hAnsi="Times New Roman"/>
          <w:b w:val="0"/>
          <w:sz w:val="16"/>
          <w:szCs w:val="16"/>
        </w:rPr>
      </w:pPr>
    </w:p>
    <w:p w14:paraId="1F0D599B" w14:textId="77777777" w:rsidR="0066543B" w:rsidRPr="004A61DB" w:rsidRDefault="0066543B" w:rsidP="0066543B">
      <w:pPr>
        <w:pStyle w:val="Subtitle"/>
        <w:pBdr>
          <w:top w:val="single" w:sz="4" w:space="1" w:color="auto"/>
        </w:pBdr>
        <w:jc w:val="left"/>
      </w:pPr>
    </w:p>
    <w:p w14:paraId="5E334E8C" w14:textId="77777777" w:rsidR="0066543B" w:rsidRPr="00D02028" w:rsidRDefault="0066543B" w:rsidP="0066543B">
      <w:pPr>
        <w:tabs>
          <w:tab w:val="left" w:pos="567"/>
          <w:tab w:val="left" w:pos="3514"/>
        </w:tabs>
        <w:rPr>
          <w:rFonts w:ascii="Arial" w:hAnsi="Arial" w:cs="Arial"/>
          <w:b/>
          <w:bCs/>
          <w:caps/>
          <w:sz w:val="20"/>
          <w:szCs w:val="20"/>
        </w:rPr>
      </w:pPr>
      <w:r w:rsidRPr="00D02028">
        <w:rPr>
          <w:rFonts w:ascii="Arial" w:hAnsi="Arial" w:cs="Arial"/>
          <w:b/>
          <w:bCs/>
          <w:caps/>
          <w:sz w:val="20"/>
          <w:szCs w:val="20"/>
        </w:rPr>
        <w:t>A R T I C L E   I N F O</w:t>
      </w:r>
      <w:r w:rsidRPr="00D02028">
        <w:rPr>
          <w:rFonts w:ascii="Arial" w:hAnsi="Arial" w:cs="Arial"/>
          <w:b/>
          <w:bCs/>
          <w:caps/>
          <w:sz w:val="20"/>
          <w:szCs w:val="20"/>
        </w:rPr>
        <w:tab/>
      </w:r>
      <w:r>
        <w:rPr>
          <w:rFonts w:ascii="Arial" w:hAnsi="Arial" w:cs="Arial"/>
          <w:b/>
          <w:bCs/>
          <w:caps/>
          <w:sz w:val="20"/>
          <w:szCs w:val="20"/>
        </w:rPr>
        <w:t xml:space="preserve"> </w:t>
      </w:r>
      <w:r w:rsidRPr="00D02028">
        <w:rPr>
          <w:rFonts w:ascii="Arial" w:hAnsi="Arial" w:cs="Arial"/>
          <w:b/>
          <w:bCs/>
          <w:caps/>
          <w:sz w:val="20"/>
          <w:szCs w:val="20"/>
        </w:rPr>
        <w:t>a B S T R A C T</w:t>
      </w:r>
    </w:p>
    <w:p w14:paraId="71593662" w14:textId="77777777" w:rsidR="0066543B" w:rsidRPr="00352A7B" w:rsidRDefault="0066543B" w:rsidP="0066543B">
      <w:pPr>
        <w:tabs>
          <w:tab w:val="left" w:pos="567"/>
        </w:tabs>
        <w:jc w:val="center"/>
        <w:rPr>
          <w:b/>
          <w:bCs/>
          <w:caps/>
          <w:sz w:val="8"/>
          <w:szCs w:val="8"/>
        </w:rPr>
      </w:pPr>
    </w:p>
    <w:tbl>
      <w:tblPr>
        <w:tblW w:w="9631" w:type="dxa"/>
        <w:tblInd w:w="122" w:type="dxa"/>
        <w:tblLook w:val="01E0" w:firstRow="1" w:lastRow="1" w:firstColumn="1" w:lastColumn="1" w:noHBand="0" w:noVBand="0"/>
      </w:tblPr>
      <w:tblGrid>
        <w:gridCol w:w="3276"/>
        <w:gridCol w:w="252"/>
        <w:gridCol w:w="6103"/>
      </w:tblGrid>
      <w:tr w:rsidR="002C3A9F" w:rsidRPr="002C3A9F" w14:paraId="56C6D4E7" w14:textId="77777777">
        <w:tc>
          <w:tcPr>
            <w:tcW w:w="3276" w:type="dxa"/>
            <w:tcBorders>
              <w:top w:val="single" w:sz="4" w:space="0" w:color="auto"/>
              <w:bottom w:val="single" w:sz="4" w:space="0" w:color="auto"/>
            </w:tcBorders>
          </w:tcPr>
          <w:p w14:paraId="06885287" w14:textId="77777777" w:rsidR="0066543B" w:rsidRPr="002C3A9F" w:rsidRDefault="0066543B" w:rsidP="002C3A9F">
            <w:pPr>
              <w:tabs>
                <w:tab w:val="left" w:pos="567"/>
              </w:tabs>
              <w:ind w:left="-122"/>
              <w:rPr>
                <w:bCs/>
                <w:i/>
                <w:sz w:val="4"/>
                <w:szCs w:val="4"/>
              </w:rPr>
            </w:pPr>
          </w:p>
          <w:p w14:paraId="36D2C183" w14:textId="77777777" w:rsidR="0066543B" w:rsidRPr="00114DED" w:rsidRDefault="00114DED" w:rsidP="00114DED">
            <w:pPr>
              <w:tabs>
                <w:tab w:val="left" w:pos="567"/>
              </w:tabs>
              <w:ind w:left="-85"/>
              <w:rPr>
                <w:b/>
                <w:iCs/>
                <w:sz w:val="18"/>
                <w:szCs w:val="18"/>
              </w:rPr>
            </w:pPr>
            <w:r w:rsidRPr="00114DED">
              <w:rPr>
                <w:b/>
                <w:iCs/>
                <w:sz w:val="18"/>
                <w:szCs w:val="18"/>
                <w:lang w:val="id-ID"/>
              </w:rPr>
              <w:t>AIJ use only</w:t>
            </w:r>
            <w:r w:rsidR="0066543B" w:rsidRPr="00114DED">
              <w:rPr>
                <w:b/>
                <w:iCs/>
                <w:sz w:val="18"/>
                <w:szCs w:val="18"/>
              </w:rPr>
              <w:t>:</w:t>
            </w:r>
          </w:p>
          <w:p w14:paraId="4E568878" w14:textId="77777777" w:rsidR="00FE2FC0" w:rsidRPr="00114DED" w:rsidRDefault="00C8721B" w:rsidP="00114DED">
            <w:pPr>
              <w:pStyle w:val="Subtitle"/>
              <w:spacing w:after="0"/>
              <w:ind w:left="-125" w:right="-57"/>
              <w:jc w:val="left"/>
              <w:rPr>
                <w:rFonts w:ascii="Times New Roman" w:hAnsi="Times New Roman"/>
                <w:sz w:val="18"/>
                <w:szCs w:val="18"/>
                <w:lang w:val="id-ID"/>
              </w:rPr>
            </w:pPr>
            <w:proofErr w:type="gramStart"/>
            <w:r>
              <w:rPr>
                <w:rFonts w:ascii="Times New Roman" w:hAnsi="Times New Roman"/>
                <w:sz w:val="18"/>
                <w:szCs w:val="18"/>
              </w:rPr>
              <w:t xml:space="preserve">Received </w:t>
            </w:r>
            <w:r w:rsidR="00AD1D9E">
              <w:rPr>
                <w:rFonts w:ascii="Times New Roman" w:hAnsi="Times New Roman"/>
                <w:sz w:val="18"/>
                <w:szCs w:val="18"/>
              </w:rPr>
              <w:t xml:space="preserve"> </w:t>
            </w:r>
            <w:r w:rsidR="00114DED">
              <w:rPr>
                <w:rFonts w:ascii="Times New Roman" w:hAnsi="Times New Roman"/>
                <w:sz w:val="18"/>
                <w:szCs w:val="18"/>
                <w:lang w:val="id-ID"/>
              </w:rPr>
              <w:t>date</w:t>
            </w:r>
            <w:proofErr w:type="gramEnd"/>
          </w:p>
          <w:p w14:paraId="68BE412D" w14:textId="77777777" w:rsidR="00FE2FC0" w:rsidRPr="00114DED" w:rsidRDefault="00C8721B" w:rsidP="00114DED">
            <w:pPr>
              <w:pStyle w:val="Subtitle"/>
              <w:spacing w:after="0"/>
              <w:ind w:left="-125" w:right="-57"/>
              <w:jc w:val="left"/>
              <w:rPr>
                <w:rFonts w:ascii="Times New Roman" w:hAnsi="Times New Roman"/>
                <w:sz w:val="18"/>
                <w:szCs w:val="18"/>
                <w:lang w:val="id-ID"/>
              </w:rPr>
            </w:pPr>
            <w:r>
              <w:rPr>
                <w:rFonts w:ascii="Times New Roman" w:hAnsi="Times New Roman"/>
                <w:sz w:val="18"/>
                <w:szCs w:val="18"/>
              </w:rPr>
              <w:t xml:space="preserve">Revised </w:t>
            </w:r>
            <w:r w:rsidR="00114DED">
              <w:rPr>
                <w:rFonts w:ascii="Times New Roman" w:hAnsi="Times New Roman"/>
                <w:sz w:val="18"/>
                <w:szCs w:val="18"/>
                <w:lang w:val="id-ID"/>
              </w:rPr>
              <w:t>date</w:t>
            </w:r>
          </w:p>
          <w:p w14:paraId="65D75687" w14:textId="77777777" w:rsidR="00D748D3" w:rsidRPr="00114DED" w:rsidRDefault="00C8721B" w:rsidP="00114DED">
            <w:pPr>
              <w:pStyle w:val="Subtitle"/>
              <w:spacing w:after="0"/>
              <w:ind w:left="-125" w:right="-57"/>
              <w:jc w:val="left"/>
              <w:rPr>
                <w:rFonts w:ascii="Times New Roman" w:hAnsi="Times New Roman" w:cs="Times New Roman"/>
                <w:sz w:val="18"/>
                <w:szCs w:val="18"/>
                <w:lang w:val="id-ID"/>
              </w:rPr>
            </w:pPr>
            <w:r>
              <w:rPr>
                <w:rFonts w:ascii="Times New Roman" w:hAnsi="Times New Roman"/>
                <w:sz w:val="18"/>
                <w:szCs w:val="18"/>
              </w:rPr>
              <w:t xml:space="preserve">Accepted </w:t>
            </w:r>
            <w:r w:rsidR="00114DED">
              <w:rPr>
                <w:rFonts w:ascii="Times New Roman" w:hAnsi="Times New Roman"/>
                <w:sz w:val="18"/>
                <w:szCs w:val="18"/>
                <w:lang w:val="id-ID"/>
              </w:rPr>
              <w:t>date</w:t>
            </w:r>
          </w:p>
          <w:p w14:paraId="111F6A90" w14:textId="77777777" w:rsidR="00D748D3" w:rsidRPr="002C3A9F" w:rsidRDefault="00D748D3" w:rsidP="002C3A9F">
            <w:pPr>
              <w:pBdr>
                <w:top w:val="single" w:sz="4" w:space="1" w:color="auto"/>
              </w:pBdr>
              <w:tabs>
                <w:tab w:val="left" w:pos="567"/>
              </w:tabs>
              <w:ind w:left="-85" w:right="-57"/>
              <w:rPr>
                <w:b/>
                <w:bCs/>
                <w:i/>
                <w:caps/>
                <w:sz w:val="4"/>
                <w:szCs w:val="4"/>
              </w:rPr>
            </w:pPr>
          </w:p>
          <w:p w14:paraId="7D47D0E7" w14:textId="77777777" w:rsidR="00D748D3" w:rsidRDefault="00D748D3" w:rsidP="00A11160">
            <w:pPr>
              <w:ind w:left="-122"/>
              <w:rPr>
                <w:i/>
                <w:sz w:val="18"/>
                <w:szCs w:val="18"/>
              </w:rPr>
            </w:pPr>
            <w:r w:rsidRPr="002C3A9F">
              <w:rPr>
                <w:bCs/>
                <w:i/>
                <w:sz w:val="18"/>
                <w:szCs w:val="18"/>
              </w:rPr>
              <w:t>Keywords</w:t>
            </w:r>
            <w:r w:rsidRPr="002C3A9F">
              <w:rPr>
                <w:i/>
                <w:sz w:val="18"/>
                <w:szCs w:val="18"/>
              </w:rPr>
              <w:t>:</w:t>
            </w:r>
          </w:p>
          <w:p w14:paraId="47262FC5" w14:textId="77777777" w:rsidR="00B606F0" w:rsidRDefault="00B606F0" w:rsidP="00A11160">
            <w:pPr>
              <w:ind w:left="-122"/>
              <w:rPr>
                <w:sz w:val="18"/>
                <w:szCs w:val="18"/>
                <w:lang w:val="en-AU"/>
              </w:rPr>
            </w:pPr>
            <w:r>
              <w:rPr>
                <w:sz w:val="18"/>
                <w:szCs w:val="18"/>
                <w:lang w:val="en-AU"/>
              </w:rPr>
              <w:t xml:space="preserve">Neuro Endocrine </w:t>
            </w:r>
            <w:proofErr w:type="spellStart"/>
            <w:r>
              <w:rPr>
                <w:sz w:val="18"/>
                <w:szCs w:val="18"/>
                <w:lang w:val="en-AU"/>
              </w:rPr>
              <w:t>Tumors</w:t>
            </w:r>
            <w:proofErr w:type="spellEnd"/>
          </w:p>
          <w:p w14:paraId="1F036A2A" w14:textId="77777777" w:rsidR="00B606F0" w:rsidRPr="00B606F0" w:rsidRDefault="00B606F0" w:rsidP="00A11160">
            <w:pPr>
              <w:ind w:left="-122"/>
              <w:rPr>
                <w:sz w:val="18"/>
                <w:szCs w:val="18"/>
                <w:lang w:val="en-AU"/>
              </w:rPr>
            </w:pPr>
            <w:r>
              <w:rPr>
                <w:sz w:val="18"/>
                <w:szCs w:val="18"/>
                <w:lang w:val="en-AU"/>
              </w:rPr>
              <w:t>Kidney radiation dose</w:t>
            </w:r>
          </w:p>
          <w:p w14:paraId="610C9FAD" w14:textId="740757FB" w:rsidR="00A90715" w:rsidRDefault="00B606F0" w:rsidP="00A11160">
            <w:pPr>
              <w:ind w:left="-122"/>
              <w:rPr>
                <w:sz w:val="18"/>
                <w:szCs w:val="18"/>
                <w:lang w:val="en-AU"/>
              </w:rPr>
            </w:pPr>
            <w:r>
              <w:rPr>
                <w:sz w:val="18"/>
                <w:szCs w:val="18"/>
                <w:lang w:val="en-AU"/>
              </w:rPr>
              <w:t>[Lu-</w:t>
            </w:r>
            <w:r w:rsidR="00E6436A" w:rsidRPr="00E6436A">
              <w:rPr>
                <w:sz w:val="18"/>
                <w:szCs w:val="18"/>
                <w:vertAlign w:val="superscript"/>
                <w:lang w:val="en-AU"/>
              </w:rPr>
              <w:t>177</w:t>
            </w:r>
            <w:r>
              <w:rPr>
                <w:sz w:val="18"/>
                <w:szCs w:val="18"/>
                <w:lang w:val="en-AU"/>
              </w:rPr>
              <w:t>]-DOTATATE</w:t>
            </w:r>
          </w:p>
          <w:p w14:paraId="3C56A88F" w14:textId="77777777" w:rsidR="00B606F0" w:rsidRDefault="00B606F0" w:rsidP="00A11160">
            <w:pPr>
              <w:ind w:left="-122"/>
              <w:rPr>
                <w:sz w:val="18"/>
                <w:szCs w:val="18"/>
                <w:lang w:val="en-AU"/>
              </w:rPr>
            </w:pPr>
          </w:p>
          <w:p w14:paraId="638D4153" w14:textId="77777777" w:rsidR="00B606F0" w:rsidRPr="00B606F0" w:rsidRDefault="00B606F0" w:rsidP="00A11160">
            <w:pPr>
              <w:ind w:left="-122"/>
              <w:rPr>
                <w:sz w:val="18"/>
                <w:szCs w:val="18"/>
                <w:lang w:val="en-AU"/>
              </w:rPr>
            </w:pPr>
          </w:p>
          <w:p w14:paraId="3D100304" w14:textId="77777777" w:rsidR="00D016CB" w:rsidRPr="00114DED" w:rsidRDefault="00114DED" w:rsidP="00A11160">
            <w:pPr>
              <w:ind w:left="-122"/>
              <w:rPr>
                <w:sz w:val="18"/>
                <w:szCs w:val="18"/>
                <w:lang w:val="id-ID"/>
              </w:rPr>
            </w:pPr>
            <w:r>
              <w:rPr>
                <w:iCs/>
                <w:sz w:val="18"/>
                <w:szCs w:val="18"/>
                <w:lang w:val="id-ID"/>
              </w:rPr>
              <w:t>...</w:t>
            </w:r>
          </w:p>
          <w:p w14:paraId="2A507F94" w14:textId="77777777" w:rsidR="0066543B" w:rsidRPr="00484540" w:rsidRDefault="0066543B" w:rsidP="00D059C6">
            <w:pPr>
              <w:ind w:left="-85"/>
              <w:rPr>
                <w:sz w:val="18"/>
                <w:szCs w:val="18"/>
              </w:rPr>
            </w:pPr>
          </w:p>
        </w:tc>
        <w:tc>
          <w:tcPr>
            <w:tcW w:w="252" w:type="dxa"/>
          </w:tcPr>
          <w:p w14:paraId="6D3B2369" w14:textId="77777777" w:rsidR="0066543B" w:rsidRPr="002C3A9F" w:rsidRDefault="0066543B" w:rsidP="002C3A9F">
            <w:pPr>
              <w:tabs>
                <w:tab w:val="left" w:pos="567"/>
              </w:tabs>
              <w:jc w:val="center"/>
              <w:rPr>
                <w:b/>
                <w:bCs/>
                <w:caps/>
              </w:rPr>
            </w:pPr>
          </w:p>
        </w:tc>
        <w:tc>
          <w:tcPr>
            <w:tcW w:w="6103" w:type="dxa"/>
            <w:tcBorders>
              <w:top w:val="single" w:sz="4" w:space="0" w:color="auto"/>
              <w:bottom w:val="single" w:sz="4" w:space="0" w:color="auto"/>
            </w:tcBorders>
          </w:tcPr>
          <w:p w14:paraId="10CA5A66" w14:textId="77777777" w:rsidR="0066543B" w:rsidRPr="002C3A9F" w:rsidRDefault="0066543B" w:rsidP="002C3A9F">
            <w:pPr>
              <w:tabs>
                <w:tab w:val="left" w:pos="567"/>
              </w:tabs>
              <w:jc w:val="both"/>
              <w:rPr>
                <w:sz w:val="4"/>
                <w:szCs w:val="4"/>
              </w:rPr>
            </w:pPr>
          </w:p>
          <w:p w14:paraId="615AE535" w14:textId="1D2B6EC2" w:rsidR="0066543B" w:rsidRDefault="00793F35" w:rsidP="00876C41">
            <w:pPr>
              <w:ind w:left="-106" w:right="-102"/>
              <w:jc w:val="both"/>
              <w:rPr>
                <w:sz w:val="18"/>
                <w:szCs w:val="18"/>
                <w:lang w:val="id-ID"/>
              </w:rPr>
            </w:pPr>
            <w:r w:rsidRPr="00793F35">
              <w:rPr>
                <w:sz w:val="18"/>
                <w:szCs w:val="18"/>
              </w:rPr>
              <w:t>Radiation dose to the kidneys</w:t>
            </w:r>
            <w:r w:rsidR="00891705">
              <w:rPr>
                <w:sz w:val="18"/>
                <w:szCs w:val="18"/>
              </w:rPr>
              <w:t xml:space="preserve"> (kidney dose)</w:t>
            </w:r>
            <w:r w:rsidRPr="00793F35">
              <w:rPr>
                <w:sz w:val="18"/>
                <w:szCs w:val="18"/>
              </w:rPr>
              <w:t xml:space="preserve"> in </w:t>
            </w:r>
            <w:r w:rsidR="00E6436A" w:rsidRPr="00E6436A">
              <w:rPr>
                <w:sz w:val="18"/>
                <w:szCs w:val="18"/>
                <w:vertAlign w:val="superscript"/>
              </w:rPr>
              <w:t>177</w:t>
            </w:r>
            <w:r w:rsidR="00B16E37">
              <w:rPr>
                <w:sz w:val="18"/>
                <w:szCs w:val="18"/>
              </w:rPr>
              <w:t>Lu</w:t>
            </w:r>
            <w:r w:rsidRPr="00793F35">
              <w:rPr>
                <w:sz w:val="18"/>
                <w:szCs w:val="18"/>
              </w:rPr>
              <w:t>-</w:t>
            </w:r>
            <w:proofErr w:type="gramStart"/>
            <w:r w:rsidRPr="00793F35">
              <w:rPr>
                <w:sz w:val="18"/>
                <w:szCs w:val="18"/>
              </w:rPr>
              <w:t xml:space="preserve">DOTATATE </w:t>
            </w:r>
            <w:r w:rsidR="00590596">
              <w:rPr>
                <w:sz w:val="18"/>
                <w:szCs w:val="18"/>
              </w:rPr>
              <w:t xml:space="preserve"> -</w:t>
            </w:r>
            <w:proofErr w:type="gramEnd"/>
            <w:r w:rsidR="00590596">
              <w:rPr>
                <w:sz w:val="18"/>
                <w:szCs w:val="18"/>
              </w:rPr>
              <w:t xml:space="preserve"> </w:t>
            </w:r>
            <w:r w:rsidRPr="00793F35">
              <w:rPr>
                <w:sz w:val="18"/>
                <w:szCs w:val="18"/>
              </w:rPr>
              <w:t>P</w:t>
            </w:r>
            <w:r w:rsidR="00230D83">
              <w:rPr>
                <w:sz w:val="18"/>
                <w:szCs w:val="18"/>
                <w:lang w:val="id-ID"/>
              </w:rPr>
              <w:t xml:space="preserve">eptide Receptor </w:t>
            </w:r>
            <w:r w:rsidR="00E70D88">
              <w:rPr>
                <w:sz w:val="18"/>
                <w:szCs w:val="18"/>
              </w:rPr>
              <w:t xml:space="preserve">Radionuclide </w:t>
            </w:r>
            <w:r w:rsidR="00230D83">
              <w:rPr>
                <w:sz w:val="18"/>
                <w:szCs w:val="18"/>
                <w:lang w:val="id-ID"/>
              </w:rPr>
              <w:t>Therap</w:t>
            </w:r>
            <w:r w:rsidR="0065326D">
              <w:rPr>
                <w:sz w:val="18"/>
                <w:szCs w:val="18"/>
              </w:rPr>
              <w:t>y</w:t>
            </w:r>
            <w:r w:rsidR="00230D83">
              <w:rPr>
                <w:sz w:val="18"/>
                <w:szCs w:val="18"/>
                <w:lang w:val="id-ID"/>
              </w:rPr>
              <w:t xml:space="preserve"> </w:t>
            </w:r>
            <w:r w:rsidR="00B04DE2">
              <w:rPr>
                <w:sz w:val="18"/>
                <w:szCs w:val="18"/>
              </w:rPr>
              <w:t>(</w:t>
            </w:r>
            <w:r w:rsidR="00230D83">
              <w:rPr>
                <w:sz w:val="18"/>
                <w:szCs w:val="18"/>
                <w:lang w:val="id-ID"/>
              </w:rPr>
              <w:t>P</w:t>
            </w:r>
            <w:r w:rsidRPr="00793F35">
              <w:rPr>
                <w:sz w:val="18"/>
                <w:szCs w:val="18"/>
              </w:rPr>
              <w:t>RRT</w:t>
            </w:r>
            <w:r w:rsidR="00B04DE2">
              <w:rPr>
                <w:sz w:val="18"/>
                <w:szCs w:val="18"/>
              </w:rPr>
              <w:t>)</w:t>
            </w:r>
            <w:r w:rsidRPr="00793F35">
              <w:rPr>
                <w:sz w:val="18"/>
                <w:szCs w:val="18"/>
              </w:rPr>
              <w:t xml:space="preserve"> is considered to be the main potential</w:t>
            </w:r>
            <w:r>
              <w:rPr>
                <w:sz w:val="18"/>
                <w:szCs w:val="18"/>
              </w:rPr>
              <w:t xml:space="preserve"> </w:t>
            </w:r>
            <w:r w:rsidRPr="00793F35">
              <w:rPr>
                <w:sz w:val="18"/>
                <w:szCs w:val="18"/>
              </w:rPr>
              <w:t>side-effect from</w:t>
            </w:r>
            <w:r w:rsidR="00876C41">
              <w:rPr>
                <w:sz w:val="18"/>
                <w:szCs w:val="18"/>
              </w:rPr>
              <w:t xml:space="preserve"> the</w:t>
            </w:r>
            <w:r w:rsidRPr="00793F35">
              <w:rPr>
                <w:sz w:val="18"/>
                <w:szCs w:val="18"/>
              </w:rPr>
              <w:t xml:space="preserve"> treatment. Prospective assessment of kidney </w:t>
            </w:r>
            <w:r w:rsidR="00583304">
              <w:rPr>
                <w:sz w:val="18"/>
                <w:szCs w:val="18"/>
              </w:rPr>
              <w:t xml:space="preserve">radiation </w:t>
            </w:r>
            <w:r w:rsidRPr="00793F35">
              <w:rPr>
                <w:sz w:val="18"/>
                <w:szCs w:val="18"/>
              </w:rPr>
              <w:t xml:space="preserve">dose can be made with </w:t>
            </w:r>
            <w:proofErr w:type="gramStart"/>
            <w:r w:rsidRPr="00793F35">
              <w:rPr>
                <w:sz w:val="18"/>
                <w:szCs w:val="18"/>
              </w:rPr>
              <w:t>SPECT,</w:t>
            </w:r>
            <w:proofErr w:type="gramEnd"/>
            <w:r w:rsidRPr="00793F35">
              <w:rPr>
                <w:sz w:val="18"/>
                <w:szCs w:val="18"/>
              </w:rPr>
              <w:t xml:space="preserve"> however, this requires an intensive</w:t>
            </w:r>
            <w:r>
              <w:rPr>
                <w:sz w:val="18"/>
                <w:szCs w:val="18"/>
              </w:rPr>
              <w:t xml:space="preserve"> </w:t>
            </w:r>
            <w:r w:rsidRPr="00793F35">
              <w:rPr>
                <w:sz w:val="18"/>
                <w:szCs w:val="18"/>
              </w:rPr>
              <w:t xml:space="preserve">imaging regime over a number of days. For this reason, a </w:t>
            </w:r>
            <w:r w:rsidR="00876C41">
              <w:rPr>
                <w:sz w:val="18"/>
                <w:szCs w:val="18"/>
              </w:rPr>
              <w:t>retrospective investigation of</w:t>
            </w:r>
            <w:r w:rsidRPr="00793F35">
              <w:rPr>
                <w:sz w:val="18"/>
                <w:szCs w:val="18"/>
              </w:rPr>
              <w:t xml:space="preserve"> kidney uptake using</w:t>
            </w:r>
            <w:r>
              <w:rPr>
                <w:sz w:val="18"/>
                <w:szCs w:val="18"/>
              </w:rPr>
              <w:t xml:space="preserve"> </w:t>
            </w:r>
            <w:r w:rsidRPr="00793F35">
              <w:rPr>
                <w:sz w:val="18"/>
                <w:szCs w:val="18"/>
              </w:rPr>
              <w:t>quantitative SPECT was performed. The aim of the study was to compare the estimated radiation dose to kidneys for each cycle</w:t>
            </w:r>
            <w:r w:rsidR="00AF04EF">
              <w:rPr>
                <w:sz w:val="18"/>
                <w:szCs w:val="18"/>
              </w:rPr>
              <w:t xml:space="preserve">. </w:t>
            </w:r>
            <w:r w:rsidRPr="00793F35">
              <w:rPr>
                <w:sz w:val="18"/>
                <w:szCs w:val="18"/>
              </w:rPr>
              <w:t xml:space="preserve">Seventeen patients treated </w:t>
            </w:r>
            <w:proofErr w:type="gramStart"/>
            <w:r w:rsidRPr="00793F35">
              <w:rPr>
                <w:sz w:val="18"/>
                <w:szCs w:val="18"/>
              </w:rPr>
              <w:t xml:space="preserve">with </w:t>
            </w:r>
            <w:r w:rsidR="00590596">
              <w:rPr>
                <w:sz w:val="18"/>
                <w:szCs w:val="18"/>
              </w:rPr>
              <w:t xml:space="preserve"> </w:t>
            </w:r>
            <w:r w:rsidR="00AF04EF" w:rsidRPr="00AF04EF">
              <w:rPr>
                <w:sz w:val="18"/>
                <w:szCs w:val="18"/>
                <w:vertAlign w:val="superscript"/>
              </w:rPr>
              <w:t>177</w:t>
            </w:r>
            <w:proofErr w:type="gramEnd"/>
            <w:r w:rsidR="00AF04EF">
              <w:rPr>
                <w:sz w:val="18"/>
                <w:szCs w:val="18"/>
              </w:rPr>
              <w:t>Lu DOTATATE</w:t>
            </w:r>
            <w:r w:rsidR="00590596">
              <w:rPr>
                <w:sz w:val="18"/>
                <w:szCs w:val="18"/>
              </w:rPr>
              <w:t xml:space="preserve"> </w:t>
            </w:r>
            <w:r w:rsidRPr="00793F35">
              <w:rPr>
                <w:sz w:val="18"/>
                <w:szCs w:val="18"/>
              </w:rPr>
              <w:t xml:space="preserve"> for metastatic neuro-endocrine </w:t>
            </w:r>
            <w:proofErr w:type="spellStart"/>
            <w:r w:rsidRPr="00793F35">
              <w:rPr>
                <w:sz w:val="18"/>
                <w:szCs w:val="18"/>
              </w:rPr>
              <w:t>tumours</w:t>
            </w:r>
            <w:proofErr w:type="spellEnd"/>
            <w:r w:rsidRPr="00793F35">
              <w:rPr>
                <w:sz w:val="18"/>
                <w:szCs w:val="18"/>
              </w:rPr>
              <w:t xml:space="preserve"> had full imaging for each of their treatment</w:t>
            </w:r>
            <w:r>
              <w:rPr>
                <w:sz w:val="18"/>
                <w:szCs w:val="18"/>
              </w:rPr>
              <w:t xml:space="preserve"> </w:t>
            </w:r>
            <w:r w:rsidRPr="00793F35">
              <w:rPr>
                <w:sz w:val="18"/>
                <w:szCs w:val="18"/>
              </w:rPr>
              <w:t xml:space="preserve">cycles on a Siemens </w:t>
            </w:r>
            <w:proofErr w:type="spellStart"/>
            <w:r w:rsidRPr="00793F35">
              <w:rPr>
                <w:sz w:val="18"/>
                <w:szCs w:val="18"/>
              </w:rPr>
              <w:t>Intevo</w:t>
            </w:r>
            <w:proofErr w:type="spellEnd"/>
            <w:r w:rsidRPr="00793F35">
              <w:rPr>
                <w:sz w:val="18"/>
                <w:szCs w:val="18"/>
              </w:rPr>
              <w:t xml:space="preserve"> SPECT/CT gamma camera. One course of treatment consisted of 3 or 4 cycles approximately 8 weeks</w:t>
            </w:r>
            <w:r>
              <w:rPr>
                <w:sz w:val="18"/>
                <w:szCs w:val="18"/>
              </w:rPr>
              <w:t xml:space="preserve"> </w:t>
            </w:r>
            <w:r w:rsidRPr="00793F35">
              <w:rPr>
                <w:sz w:val="18"/>
                <w:szCs w:val="18"/>
              </w:rPr>
              <w:t>apart spanning 6 months. SPECT/CT scans of the abdomen were acquired at 3 time points (4, 24 and 96-120 hours) after</w:t>
            </w:r>
            <w:r>
              <w:rPr>
                <w:sz w:val="18"/>
                <w:szCs w:val="18"/>
              </w:rPr>
              <w:t xml:space="preserve"> </w:t>
            </w:r>
            <w:r w:rsidRPr="00793F35">
              <w:rPr>
                <w:sz w:val="18"/>
                <w:szCs w:val="18"/>
              </w:rPr>
              <w:t xml:space="preserve">administration of ~7.8 </w:t>
            </w:r>
            <w:proofErr w:type="spellStart"/>
            <w:r w:rsidRPr="00793F35">
              <w:rPr>
                <w:sz w:val="18"/>
                <w:szCs w:val="18"/>
              </w:rPr>
              <w:t>GBq</w:t>
            </w:r>
            <w:proofErr w:type="spellEnd"/>
            <w:r w:rsidRPr="00793F35">
              <w:rPr>
                <w:sz w:val="18"/>
                <w:szCs w:val="18"/>
              </w:rPr>
              <w:t xml:space="preserve"> of </w:t>
            </w:r>
            <w:r w:rsidR="00082AE9" w:rsidRPr="00082AE9">
              <w:rPr>
                <w:sz w:val="18"/>
                <w:szCs w:val="18"/>
                <w:vertAlign w:val="superscript"/>
              </w:rPr>
              <w:t>177</w:t>
            </w:r>
            <w:r w:rsidR="00082AE9">
              <w:rPr>
                <w:sz w:val="18"/>
                <w:szCs w:val="18"/>
              </w:rPr>
              <w:t>Lu-DOTATATE</w:t>
            </w:r>
            <w:r w:rsidRPr="00793F35">
              <w:rPr>
                <w:sz w:val="18"/>
                <w:szCs w:val="18"/>
              </w:rPr>
              <w:t>. Nine patients received three cycles in total and eight patients had four cycles. Volumes of</w:t>
            </w:r>
            <w:r>
              <w:rPr>
                <w:sz w:val="18"/>
                <w:szCs w:val="18"/>
              </w:rPr>
              <w:t xml:space="preserve"> </w:t>
            </w:r>
            <w:r w:rsidRPr="00793F35">
              <w:rPr>
                <w:sz w:val="18"/>
                <w:szCs w:val="18"/>
              </w:rPr>
              <w:t>interest (VOIs) were defined on a CT scan co-registered with the SPECT images and repeated over all time points, to give the</w:t>
            </w:r>
            <w:r>
              <w:rPr>
                <w:sz w:val="18"/>
                <w:szCs w:val="18"/>
              </w:rPr>
              <w:t xml:space="preserve"> </w:t>
            </w:r>
            <w:r w:rsidRPr="00793F35">
              <w:rPr>
                <w:sz w:val="18"/>
                <w:szCs w:val="18"/>
              </w:rPr>
              <w:t>radioactivity in the kidney</w:t>
            </w:r>
            <w:r w:rsidR="00891705">
              <w:rPr>
                <w:sz w:val="18"/>
                <w:szCs w:val="18"/>
              </w:rPr>
              <w:t>s</w:t>
            </w:r>
            <w:r w:rsidRPr="00793F35">
              <w:rPr>
                <w:sz w:val="18"/>
                <w:szCs w:val="18"/>
              </w:rPr>
              <w:t>. Whole organ dosimetry was estimated using OLINDA/EXM using an exponential clearance model. This</w:t>
            </w:r>
            <w:r>
              <w:rPr>
                <w:sz w:val="18"/>
                <w:szCs w:val="18"/>
              </w:rPr>
              <w:t xml:space="preserve"> </w:t>
            </w:r>
            <w:r w:rsidRPr="00793F35">
              <w:rPr>
                <w:sz w:val="18"/>
                <w:szCs w:val="18"/>
              </w:rPr>
              <w:t>gives an estimate of radiation absorbed dose to kidney</w:t>
            </w:r>
            <w:r w:rsidR="00891705">
              <w:rPr>
                <w:sz w:val="18"/>
                <w:szCs w:val="18"/>
              </w:rPr>
              <w:t>s</w:t>
            </w:r>
            <w:r w:rsidR="00977329">
              <w:rPr>
                <w:sz w:val="18"/>
                <w:szCs w:val="18"/>
              </w:rPr>
              <w:t xml:space="preserve">, </w:t>
            </w:r>
            <w:proofErr w:type="gramStart"/>
            <w:r w:rsidR="00977329">
              <w:rPr>
                <w:sz w:val="18"/>
                <w:szCs w:val="18"/>
              </w:rPr>
              <w:t xml:space="preserve">in </w:t>
            </w:r>
            <w:r w:rsidR="00977329" w:rsidRPr="00977329">
              <w:rPr>
                <w:sz w:val="14"/>
                <w:szCs w:val="18"/>
              </w:rPr>
              <w:t xml:space="preserve"> </w:t>
            </w:r>
            <w:r w:rsidR="00977329" w:rsidRPr="00977329">
              <w:rPr>
                <w:rFonts w:eastAsia="Times New Roman"/>
                <w:sz w:val="18"/>
                <w:szCs w:val="22"/>
              </w:rPr>
              <w:t>the</w:t>
            </w:r>
            <w:proofErr w:type="gramEnd"/>
            <w:r w:rsidR="00977329" w:rsidRPr="00977329">
              <w:rPr>
                <w:rFonts w:eastAsia="Times New Roman"/>
                <w:sz w:val="18"/>
                <w:szCs w:val="22"/>
              </w:rPr>
              <w:t xml:space="preserve"> unit of absorbed dose of organ per administered activity</w:t>
            </w:r>
            <w:r w:rsidRPr="00977329">
              <w:rPr>
                <w:sz w:val="14"/>
                <w:szCs w:val="18"/>
              </w:rPr>
              <w:t xml:space="preserve"> </w:t>
            </w:r>
            <w:r w:rsidRPr="00793F35">
              <w:rPr>
                <w:sz w:val="18"/>
                <w:szCs w:val="18"/>
              </w:rPr>
              <w:t>(</w:t>
            </w:r>
            <w:proofErr w:type="spellStart"/>
            <w:r w:rsidRPr="00793F35">
              <w:rPr>
                <w:sz w:val="18"/>
                <w:szCs w:val="18"/>
              </w:rPr>
              <w:t>Gy</w:t>
            </w:r>
            <w:proofErr w:type="spellEnd"/>
            <w:r w:rsidRPr="00793F35">
              <w:rPr>
                <w:sz w:val="18"/>
                <w:szCs w:val="18"/>
              </w:rPr>
              <w:t>/</w:t>
            </w:r>
            <w:proofErr w:type="spellStart"/>
            <w:r w:rsidRPr="00793F35">
              <w:rPr>
                <w:sz w:val="18"/>
                <w:szCs w:val="18"/>
              </w:rPr>
              <w:t>GBq</w:t>
            </w:r>
            <w:proofErr w:type="spellEnd"/>
            <w:r w:rsidRPr="00793F35">
              <w:rPr>
                <w:sz w:val="18"/>
                <w:szCs w:val="18"/>
              </w:rPr>
              <w:t>) for each treatment cycle. The mean of the 3 or 4 cycles and</w:t>
            </w:r>
            <w:r>
              <w:rPr>
                <w:sz w:val="18"/>
                <w:szCs w:val="18"/>
              </w:rPr>
              <w:t xml:space="preserve"> </w:t>
            </w:r>
            <w:r w:rsidRPr="00793F35">
              <w:rPr>
                <w:sz w:val="18"/>
                <w:szCs w:val="18"/>
              </w:rPr>
              <w:t>variation can then be determined.</w:t>
            </w:r>
            <w:r>
              <w:rPr>
                <w:sz w:val="18"/>
                <w:szCs w:val="18"/>
              </w:rPr>
              <w:t xml:space="preserve"> The result shows that </w:t>
            </w:r>
            <w:r w:rsidRPr="00793F35">
              <w:rPr>
                <w:sz w:val="18"/>
                <w:szCs w:val="18"/>
              </w:rPr>
              <w:t>the average kidney</w:t>
            </w:r>
            <w:r>
              <w:rPr>
                <w:sz w:val="18"/>
                <w:szCs w:val="18"/>
              </w:rPr>
              <w:t xml:space="preserve"> </w:t>
            </w:r>
            <w:r w:rsidR="00583304">
              <w:rPr>
                <w:sz w:val="18"/>
                <w:szCs w:val="18"/>
              </w:rPr>
              <w:t xml:space="preserve">radiation </w:t>
            </w:r>
            <w:r w:rsidRPr="00793F35">
              <w:rPr>
                <w:sz w:val="18"/>
                <w:szCs w:val="18"/>
              </w:rPr>
              <w:t xml:space="preserve">dose was 0.23 </w:t>
            </w:r>
            <w:proofErr w:type="spellStart"/>
            <w:r w:rsidRPr="00793F35">
              <w:rPr>
                <w:sz w:val="18"/>
                <w:szCs w:val="18"/>
              </w:rPr>
              <w:t>Gy</w:t>
            </w:r>
            <w:proofErr w:type="spellEnd"/>
            <w:r w:rsidRPr="00793F35">
              <w:rPr>
                <w:sz w:val="18"/>
                <w:szCs w:val="18"/>
              </w:rPr>
              <w:t>/</w:t>
            </w:r>
            <w:proofErr w:type="spellStart"/>
            <w:r w:rsidRPr="00793F35">
              <w:rPr>
                <w:sz w:val="18"/>
                <w:szCs w:val="18"/>
              </w:rPr>
              <w:t>GBq</w:t>
            </w:r>
            <w:proofErr w:type="spellEnd"/>
            <w:r w:rsidRPr="00793F35">
              <w:rPr>
                <w:sz w:val="18"/>
                <w:szCs w:val="18"/>
              </w:rPr>
              <w:t xml:space="preserve"> (range: 0.06 – 0.42) and average variation between cycles for all subjects expressed as a percentage was</w:t>
            </w:r>
            <w:r>
              <w:rPr>
                <w:sz w:val="18"/>
                <w:szCs w:val="18"/>
              </w:rPr>
              <w:t xml:space="preserve"> </w:t>
            </w:r>
            <w:r w:rsidRPr="00793F35">
              <w:rPr>
                <w:sz w:val="18"/>
                <w:szCs w:val="18"/>
              </w:rPr>
              <w:t>(12.5±7.</w:t>
            </w:r>
            <w:proofErr w:type="gramStart"/>
            <w:r w:rsidRPr="00793F35">
              <w:rPr>
                <w:sz w:val="18"/>
                <w:szCs w:val="18"/>
              </w:rPr>
              <w:t>8)%</w:t>
            </w:r>
            <w:proofErr w:type="gramEnd"/>
            <w:r w:rsidRPr="00793F35">
              <w:rPr>
                <w:sz w:val="18"/>
                <w:szCs w:val="18"/>
              </w:rPr>
              <w:t xml:space="preserve"> (median: 11.4%, range: 1.8% – 29.4%).</w:t>
            </w:r>
            <w:r>
              <w:rPr>
                <w:sz w:val="18"/>
                <w:szCs w:val="18"/>
              </w:rPr>
              <w:t xml:space="preserve"> </w:t>
            </w:r>
            <w:r w:rsidR="00AF04EF">
              <w:rPr>
                <w:sz w:val="18"/>
                <w:szCs w:val="18"/>
              </w:rPr>
              <w:t xml:space="preserve">From this study, it can be concluded that </w:t>
            </w:r>
            <w:r>
              <w:rPr>
                <w:sz w:val="18"/>
                <w:szCs w:val="18"/>
              </w:rPr>
              <w:t>e</w:t>
            </w:r>
            <w:r w:rsidRPr="00793F35">
              <w:rPr>
                <w:sz w:val="18"/>
                <w:szCs w:val="18"/>
              </w:rPr>
              <w:t>stimated radiation dose to the kidneys for</w:t>
            </w:r>
            <w:r w:rsidR="00754DFF">
              <w:rPr>
                <w:sz w:val="18"/>
                <w:szCs w:val="18"/>
              </w:rPr>
              <w:t xml:space="preserve"> </w:t>
            </w:r>
            <w:r w:rsidRPr="00793F35">
              <w:rPr>
                <w:sz w:val="18"/>
                <w:szCs w:val="18"/>
              </w:rPr>
              <w:t>PRRT shows good reproducibility (typically &lt;20% variation) within</w:t>
            </w:r>
            <w:r>
              <w:rPr>
                <w:sz w:val="18"/>
                <w:szCs w:val="18"/>
              </w:rPr>
              <w:t xml:space="preserve"> </w:t>
            </w:r>
            <w:r w:rsidRPr="00793F35">
              <w:rPr>
                <w:sz w:val="18"/>
                <w:szCs w:val="18"/>
              </w:rPr>
              <w:t>an individual across all cycles within one course of treatment (up to 4 cycles). The errors introduced by assuming that the dosimetry</w:t>
            </w:r>
            <w:r>
              <w:rPr>
                <w:sz w:val="18"/>
                <w:szCs w:val="18"/>
              </w:rPr>
              <w:t xml:space="preserve"> </w:t>
            </w:r>
            <w:r w:rsidRPr="00793F35">
              <w:rPr>
                <w:sz w:val="18"/>
                <w:szCs w:val="18"/>
              </w:rPr>
              <w:t xml:space="preserve">estimate per unit </w:t>
            </w:r>
            <w:proofErr w:type="spellStart"/>
            <w:r w:rsidRPr="00793F35">
              <w:rPr>
                <w:sz w:val="18"/>
                <w:szCs w:val="18"/>
              </w:rPr>
              <w:t>GBq</w:t>
            </w:r>
            <w:proofErr w:type="spellEnd"/>
            <w:r w:rsidRPr="00793F35">
              <w:rPr>
                <w:sz w:val="18"/>
                <w:szCs w:val="18"/>
              </w:rPr>
              <w:t xml:space="preserve"> administered from the initial cycle could be used for subsequent cycles within a course are unlikely to</w:t>
            </w:r>
            <w:r>
              <w:rPr>
                <w:sz w:val="18"/>
                <w:szCs w:val="18"/>
              </w:rPr>
              <w:t xml:space="preserve"> </w:t>
            </w:r>
            <w:r w:rsidRPr="00793F35">
              <w:rPr>
                <w:sz w:val="18"/>
                <w:szCs w:val="18"/>
              </w:rPr>
              <w:t xml:space="preserve">contribute significantly to the overall estimate of radiation burden and are </w:t>
            </w:r>
            <w:r w:rsidR="009E39E7">
              <w:rPr>
                <w:sz w:val="18"/>
                <w:szCs w:val="18"/>
              </w:rPr>
              <w:t>considered</w:t>
            </w:r>
            <w:r w:rsidRPr="00793F35">
              <w:rPr>
                <w:sz w:val="18"/>
                <w:szCs w:val="18"/>
              </w:rPr>
              <w:t xml:space="preserve"> to be safe.</w:t>
            </w:r>
          </w:p>
          <w:p w14:paraId="3DFABA38" w14:textId="648BC6EA" w:rsidR="00D84F9E" w:rsidRPr="00D84F9E" w:rsidRDefault="00D84F9E" w:rsidP="00876C41">
            <w:pPr>
              <w:ind w:left="-106" w:right="-102"/>
              <w:jc w:val="both"/>
              <w:rPr>
                <w:sz w:val="18"/>
                <w:szCs w:val="18"/>
                <w:lang w:val="id-ID"/>
              </w:rPr>
            </w:pPr>
          </w:p>
        </w:tc>
      </w:tr>
    </w:tbl>
    <w:p w14:paraId="24E2849A" w14:textId="77777777" w:rsidR="002C3966" w:rsidRDefault="002C3966" w:rsidP="00A777E6">
      <w:pPr>
        <w:tabs>
          <w:tab w:val="left" w:pos="567"/>
        </w:tabs>
        <w:jc w:val="both"/>
        <w:rPr>
          <w:rFonts w:ascii="Arial" w:hAnsi="Arial" w:cs="Arial"/>
          <w:b/>
          <w:bCs/>
          <w:caps/>
          <w:sz w:val="22"/>
          <w:szCs w:val="22"/>
        </w:rPr>
        <w:sectPr w:rsidR="002C3966" w:rsidSect="00AF4151">
          <w:headerReference w:type="even" r:id="rId8"/>
          <w:headerReference w:type="default" r:id="rId9"/>
          <w:footerReference w:type="even" r:id="rId10"/>
          <w:footnotePr>
            <w:pos w:val="beneathText"/>
          </w:footnotePr>
          <w:type w:val="continuous"/>
          <w:pgSz w:w="11907" w:h="16840" w:code="9"/>
          <w:pgMar w:top="1412" w:right="851" w:bottom="1140" w:left="1412" w:header="720" w:footer="720" w:gutter="0"/>
          <w:pgNumType w:start="9" w:chapStyle="1"/>
          <w:cols w:space="340"/>
          <w:docGrid w:linePitch="360"/>
        </w:sectPr>
      </w:pPr>
    </w:p>
    <w:p w14:paraId="2105C3E4" w14:textId="77777777" w:rsidR="00725D32" w:rsidRPr="009E33E1" w:rsidRDefault="00725D32" w:rsidP="00A777E6">
      <w:pPr>
        <w:tabs>
          <w:tab w:val="left" w:pos="567"/>
        </w:tabs>
        <w:jc w:val="both"/>
        <w:rPr>
          <w:rFonts w:ascii="Arial" w:hAnsi="Arial" w:cs="Arial"/>
          <w:b/>
          <w:bCs/>
          <w:caps/>
          <w:sz w:val="22"/>
          <w:szCs w:val="22"/>
        </w:rPr>
      </w:pPr>
      <w:r w:rsidRPr="009E33E1">
        <w:rPr>
          <w:rFonts w:ascii="Arial" w:hAnsi="Arial" w:cs="Arial"/>
          <w:b/>
          <w:bCs/>
          <w:caps/>
          <w:sz w:val="22"/>
          <w:szCs w:val="22"/>
        </w:rPr>
        <w:t>Introduction</w:t>
      </w:r>
      <w:r w:rsidR="00A8303C" w:rsidRPr="009E33E1">
        <w:rPr>
          <w:rStyle w:val="FootnoteReference"/>
          <w:rFonts w:ascii="Arial" w:hAnsi="Arial" w:cs="Arial"/>
          <w:b/>
          <w:bCs/>
          <w:caps/>
          <w:color w:val="FFFFFF"/>
          <w:sz w:val="22"/>
          <w:szCs w:val="22"/>
        </w:rPr>
        <w:footnoteReference w:customMarkFollows="1" w:id="1"/>
        <w:sym w:font="Symbol" w:char="F02A"/>
      </w:r>
    </w:p>
    <w:p w14:paraId="7538C14A" w14:textId="77777777" w:rsidR="00725D32" w:rsidRPr="00320C6E" w:rsidRDefault="00725D32" w:rsidP="00A777E6">
      <w:pPr>
        <w:tabs>
          <w:tab w:val="left" w:pos="567"/>
        </w:tabs>
        <w:jc w:val="both"/>
        <w:rPr>
          <w:sz w:val="12"/>
          <w:szCs w:val="12"/>
        </w:rPr>
      </w:pPr>
    </w:p>
    <w:p w14:paraId="381A4660" w14:textId="6383144F" w:rsidR="0065326D" w:rsidRDefault="00A304DC" w:rsidP="00754DFF">
      <w:pPr>
        <w:ind w:firstLine="567"/>
        <w:jc w:val="both"/>
        <w:rPr>
          <w:sz w:val="22"/>
          <w:szCs w:val="22"/>
        </w:rPr>
      </w:pPr>
      <w:r w:rsidRPr="00793F35">
        <w:rPr>
          <w:sz w:val="22"/>
          <w:szCs w:val="22"/>
        </w:rPr>
        <w:t xml:space="preserve">Neuroendocrine </w:t>
      </w:r>
      <w:proofErr w:type="spellStart"/>
      <w:r w:rsidRPr="00793F35">
        <w:rPr>
          <w:sz w:val="22"/>
          <w:szCs w:val="22"/>
        </w:rPr>
        <w:t>tumours</w:t>
      </w:r>
      <w:proofErr w:type="spellEnd"/>
      <w:r w:rsidRPr="00793F35">
        <w:rPr>
          <w:sz w:val="22"/>
          <w:szCs w:val="22"/>
        </w:rPr>
        <w:t xml:space="preserve"> (NETs) </w:t>
      </w:r>
      <w:proofErr w:type="gramStart"/>
      <w:r w:rsidRPr="00793F35">
        <w:rPr>
          <w:sz w:val="22"/>
          <w:szCs w:val="22"/>
        </w:rPr>
        <w:t>are  heterogeneous</w:t>
      </w:r>
      <w:proofErr w:type="gramEnd"/>
      <w:r w:rsidRPr="00793F35">
        <w:rPr>
          <w:sz w:val="22"/>
          <w:szCs w:val="22"/>
        </w:rPr>
        <w:t xml:space="preserve"> neoplasms which are hormonally active with variable natural history and prognosis. These tumors are characterized by their endocrine metabolism, histological pattern, and the presence of secretory granules as well as the ability to produce biogenic amines</w:t>
      </w:r>
      <w:r w:rsidR="00FB44DA">
        <w:rPr>
          <w:sz w:val="22"/>
          <w:szCs w:val="22"/>
        </w:rPr>
        <w:t xml:space="preserve"> and polypeptide hormones </w:t>
      </w:r>
      <w:r w:rsidR="005359B6">
        <w:rPr>
          <w:sz w:val="22"/>
          <w:szCs w:val="22"/>
        </w:rPr>
        <w:t>and</w:t>
      </w:r>
      <w:r w:rsidRPr="00793F35">
        <w:rPr>
          <w:sz w:val="22"/>
          <w:szCs w:val="22"/>
        </w:rPr>
        <w:t xml:space="preserve"> </w:t>
      </w:r>
      <w:r w:rsidR="005359B6" w:rsidRPr="005359B6">
        <w:rPr>
          <w:sz w:val="22"/>
          <w:szCs w:val="22"/>
        </w:rPr>
        <w:t xml:space="preserve">originating in the small intestine </w:t>
      </w:r>
      <w:proofErr w:type="gramStart"/>
      <w:r w:rsidR="005359B6" w:rsidRPr="005359B6">
        <w:rPr>
          <w:sz w:val="22"/>
          <w:szCs w:val="22"/>
        </w:rPr>
        <w:t>or  in</w:t>
      </w:r>
      <w:proofErr w:type="gramEnd"/>
      <w:r w:rsidR="005359B6" w:rsidRPr="005359B6">
        <w:rPr>
          <w:sz w:val="22"/>
          <w:szCs w:val="22"/>
        </w:rPr>
        <w:t xml:space="preserve">  the  pancreas</w:t>
      </w:r>
      <w:r w:rsidR="005359B6">
        <w:rPr>
          <w:sz w:val="22"/>
          <w:szCs w:val="22"/>
        </w:rPr>
        <w:t>, which</w:t>
      </w:r>
      <w:r w:rsidR="005359B6" w:rsidRPr="005359B6">
        <w:rPr>
          <w:sz w:val="22"/>
          <w:szCs w:val="22"/>
        </w:rPr>
        <w:t xml:space="preserve">  are  often  metastatic   at   the   time   of   initial   diagnosis </w:t>
      </w:r>
      <w:r w:rsidRPr="00793F35">
        <w:rPr>
          <w:sz w:val="22"/>
          <w:szCs w:val="22"/>
        </w:rPr>
        <w:t>[1-4].</w:t>
      </w:r>
      <w:r w:rsidR="00061F48" w:rsidRPr="00793F35">
        <w:rPr>
          <w:sz w:val="22"/>
          <w:szCs w:val="22"/>
        </w:rPr>
        <w:t xml:space="preserve"> </w:t>
      </w:r>
      <w:r w:rsidR="00A82286">
        <w:rPr>
          <w:sz w:val="22"/>
          <w:szCs w:val="22"/>
        </w:rPr>
        <w:t xml:space="preserve">In Indonesia, </w:t>
      </w:r>
      <w:r w:rsidR="00A82286">
        <w:rPr>
          <w:sz w:val="22"/>
          <w:szCs w:val="22"/>
        </w:rPr>
        <w:t xml:space="preserve">the data </w:t>
      </w:r>
      <w:proofErr w:type="gramStart"/>
      <w:r w:rsidR="00A82286">
        <w:rPr>
          <w:sz w:val="22"/>
          <w:szCs w:val="22"/>
        </w:rPr>
        <w:t>of  NET</w:t>
      </w:r>
      <w:proofErr w:type="gramEnd"/>
      <w:r w:rsidR="00A82286">
        <w:rPr>
          <w:sz w:val="22"/>
          <w:szCs w:val="22"/>
        </w:rPr>
        <w:t xml:space="preserve"> patients is lacking in number. However, in the US, t</w:t>
      </w:r>
      <w:r w:rsidR="00A96D80" w:rsidRPr="00793F35">
        <w:rPr>
          <w:sz w:val="22"/>
          <w:szCs w:val="22"/>
        </w:rPr>
        <w:t xml:space="preserve">he number of NETs incidence has been reported increasing </w:t>
      </w:r>
      <w:r w:rsidR="00A82286">
        <w:rPr>
          <w:sz w:val="22"/>
          <w:szCs w:val="22"/>
        </w:rPr>
        <w:t xml:space="preserve">about </w:t>
      </w:r>
      <w:r w:rsidR="00A96D80" w:rsidRPr="00793F35">
        <w:rPr>
          <w:sz w:val="22"/>
          <w:szCs w:val="22"/>
        </w:rPr>
        <w:t>1.09 per 100</w:t>
      </w:r>
      <w:r w:rsidR="00A96D80">
        <w:rPr>
          <w:sz w:val="22"/>
          <w:szCs w:val="22"/>
        </w:rPr>
        <w:t>,</w:t>
      </w:r>
      <w:r w:rsidR="00A96D80" w:rsidRPr="00793F35">
        <w:rPr>
          <w:sz w:val="22"/>
          <w:szCs w:val="22"/>
        </w:rPr>
        <w:t>000 persons in 1973 and increased to 6.98 per 100</w:t>
      </w:r>
      <w:r w:rsidR="00A96D80">
        <w:rPr>
          <w:sz w:val="22"/>
          <w:szCs w:val="22"/>
        </w:rPr>
        <w:t>,</w:t>
      </w:r>
      <w:r w:rsidR="00A96D80" w:rsidRPr="00793F35">
        <w:rPr>
          <w:sz w:val="22"/>
          <w:szCs w:val="22"/>
        </w:rPr>
        <w:t>000 persons by 2012</w:t>
      </w:r>
      <w:r w:rsidR="00A96D80">
        <w:rPr>
          <w:sz w:val="22"/>
          <w:szCs w:val="22"/>
        </w:rPr>
        <w:t xml:space="preserve"> </w:t>
      </w:r>
      <w:r w:rsidR="00A96D80" w:rsidRPr="00793F35">
        <w:rPr>
          <w:sz w:val="22"/>
          <w:szCs w:val="22"/>
        </w:rPr>
        <w:t>[</w:t>
      </w:r>
      <w:r w:rsidR="00A96D80">
        <w:rPr>
          <w:sz w:val="22"/>
          <w:szCs w:val="22"/>
        </w:rPr>
        <w:t>5</w:t>
      </w:r>
      <w:r w:rsidR="00A96D80" w:rsidRPr="00793F35">
        <w:rPr>
          <w:sz w:val="22"/>
          <w:szCs w:val="22"/>
        </w:rPr>
        <w:t>].</w:t>
      </w:r>
      <w:r w:rsidR="00A96D80">
        <w:rPr>
          <w:sz w:val="22"/>
          <w:szCs w:val="22"/>
        </w:rPr>
        <w:t xml:space="preserve"> </w:t>
      </w:r>
      <w:r w:rsidR="00AC1068">
        <w:rPr>
          <w:sz w:val="22"/>
          <w:szCs w:val="22"/>
        </w:rPr>
        <w:t xml:space="preserve">NET incidence </w:t>
      </w:r>
      <w:r w:rsidR="00C37ABC">
        <w:rPr>
          <w:sz w:val="22"/>
          <w:szCs w:val="22"/>
        </w:rPr>
        <w:t xml:space="preserve">also </w:t>
      </w:r>
      <w:r w:rsidR="00A96D80">
        <w:rPr>
          <w:sz w:val="22"/>
          <w:szCs w:val="22"/>
        </w:rPr>
        <w:t xml:space="preserve">has been </w:t>
      </w:r>
      <w:r w:rsidR="00C37ABC">
        <w:rPr>
          <w:sz w:val="22"/>
          <w:szCs w:val="22"/>
        </w:rPr>
        <w:t xml:space="preserve">reported </w:t>
      </w:r>
      <w:r w:rsidR="00A96D80">
        <w:rPr>
          <w:sz w:val="22"/>
          <w:szCs w:val="22"/>
        </w:rPr>
        <w:t xml:space="preserve">as a global burden </w:t>
      </w:r>
      <w:r w:rsidR="00C37ABC">
        <w:rPr>
          <w:sz w:val="22"/>
          <w:szCs w:val="22"/>
        </w:rPr>
        <w:t xml:space="preserve">for worldwide cancer incidence [6] </w:t>
      </w:r>
      <w:r w:rsidR="00A96D80">
        <w:rPr>
          <w:sz w:val="22"/>
          <w:szCs w:val="22"/>
        </w:rPr>
        <w:t xml:space="preserve">which has </w:t>
      </w:r>
      <w:r w:rsidR="007F1BAB" w:rsidRPr="007F1BAB">
        <w:rPr>
          <w:sz w:val="22"/>
          <w:szCs w:val="22"/>
        </w:rPr>
        <w:t>increased over the past two decades</w:t>
      </w:r>
      <w:r w:rsidR="00FB10B4">
        <w:rPr>
          <w:sz w:val="22"/>
          <w:szCs w:val="22"/>
        </w:rPr>
        <w:t xml:space="preserve">, with the </w:t>
      </w:r>
      <w:r w:rsidR="00FB10B4" w:rsidRPr="00FB10B4">
        <w:rPr>
          <w:sz w:val="22"/>
          <w:szCs w:val="22"/>
        </w:rPr>
        <w:t>lung</w:t>
      </w:r>
      <w:r w:rsidR="00FB10B4">
        <w:rPr>
          <w:sz w:val="22"/>
          <w:szCs w:val="22"/>
        </w:rPr>
        <w:t>s</w:t>
      </w:r>
      <w:r w:rsidR="00FB10B4" w:rsidRPr="00FB10B4">
        <w:rPr>
          <w:sz w:val="22"/>
          <w:szCs w:val="22"/>
        </w:rPr>
        <w:t xml:space="preserve">, pancreas, small intestine, </w:t>
      </w:r>
      <w:proofErr w:type="gramStart"/>
      <w:r w:rsidR="00FB10B4" w:rsidRPr="00FB10B4">
        <w:rPr>
          <w:sz w:val="22"/>
          <w:szCs w:val="22"/>
        </w:rPr>
        <w:t>rectum,  small</w:t>
      </w:r>
      <w:proofErr w:type="gramEnd"/>
      <w:r w:rsidR="00FB10B4" w:rsidRPr="00FB10B4">
        <w:rPr>
          <w:sz w:val="22"/>
          <w:szCs w:val="22"/>
        </w:rPr>
        <w:t xml:space="preserve"> bowel and colon</w:t>
      </w:r>
      <w:r w:rsidR="00FB10B4">
        <w:rPr>
          <w:sz w:val="22"/>
          <w:szCs w:val="22"/>
        </w:rPr>
        <w:t xml:space="preserve"> as the primary sites</w:t>
      </w:r>
      <w:r w:rsidR="007F1BAB">
        <w:rPr>
          <w:sz w:val="22"/>
          <w:szCs w:val="22"/>
        </w:rPr>
        <w:t xml:space="preserve">. </w:t>
      </w:r>
      <w:r w:rsidR="0065326D">
        <w:rPr>
          <w:sz w:val="22"/>
          <w:szCs w:val="22"/>
        </w:rPr>
        <w:t xml:space="preserve">Figure 1 </w:t>
      </w:r>
      <w:r w:rsidR="009E39E7">
        <w:rPr>
          <w:sz w:val="22"/>
          <w:szCs w:val="22"/>
        </w:rPr>
        <w:t>presents</w:t>
      </w:r>
      <w:r w:rsidR="0065326D">
        <w:rPr>
          <w:sz w:val="22"/>
          <w:szCs w:val="22"/>
        </w:rPr>
        <w:t xml:space="preserve"> the statistic of NET incidence for last five decades in </w:t>
      </w:r>
      <w:r w:rsidR="00B16E37">
        <w:rPr>
          <w:sz w:val="22"/>
          <w:szCs w:val="22"/>
        </w:rPr>
        <w:t xml:space="preserve">the </w:t>
      </w:r>
      <w:r w:rsidR="0065326D">
        <w:rPr>
          <w:sz w:val="22"/>
          <w:szCs w:val="22"/>
        </w:rPr>
        <w:t xml:space="preserve">US. </w:t>
      </w:r>
      <w:r w:rsidR="00583304">
        <w:rPr>
          <w:sz w:val="22"/>
          <w:szCs w:val="22"/>
        </w:rPr>
        <w:t xml:space="preserve">From the figure, the number of NETs incidence has impeded the </w:t>
      </w:r>
      <w:r w:rsidR="00583304">
        <w:rPr>
          <w:sz w:val="22"/>
          <w:szCs w:val="22"/>
        </w:rPr>
        <w:lastRenderedPageBreak/>
        <w:t xml:space="preserve">incidence </w:t>
      </w:r>
      <w:proofErr w:type="gramStart"/>
      <w:r w:rsidR="00583304">
        <w:rPr>
          <w:sz w:val="22"/>
          <w:szCs w:val="22"/>
        </w:rPr>
        <w:t xml:space="preserve">of </w:t>
      </w:r>
      <w:r w:rsidR="00583304" w:rsidRPr="00583304">
        <w:rPr>
          <w:sz w:val="22"/>
          <w:szCs w:val="22"/>
        </w:rPr>
        <w:t xml:space="preserve"> all</w:t>
      </w:r>
      <w:proofErr w:type="gramEnd"/>
      <w:r w:rsidR="00583304" w:rsidRPr="00583304">
        <w:rPr>
          <w:sz w:val="22"/>
          <w:szCs w:val="22"/>
        </w:rPr>
        <w:t xml:space="preserve"> malignant neoplasms in the US</w:t>
      </w:r>
      <w:r w:rsidR="00583304">
        <w:rPr>
          <w:sz w:val="22"/>
          <w:szCs w:val="22"/>
        </w:rPr>
        <w:t xml:space="preserve"> in the end of 2012. </w:t>
      </w:r>
    </w:p>
    <w:p w14:paraId="00F3E28C" w14:textId="77777777" w:rsidR="0065326D" w:rsidRDefault="0065326D" w:rsidP="0099139A">
      <w:pPr>
        <w:ind w:firstLine="567"/>
        <w:jc w:val="both"/>
        <w:rPr>
          <w:sz w:val="22"/>
          <w:szCs w:val="22"/>
        </w:rPr>
      </w:pPr>
    </w:p>
    <w:p w14:paraId="2617E81B" w14:textId="031DA624" w:rsidR="0065326D" w:rsidRDefault="0065326D" w:rsidP="00D84F9E">
      <w:pPr>
        <w:jc w:val="center"/>
        <w:rPr>
          <w:sz w:val="22"/>
          <w:szCs w:val="22"/>
        </w:rPr>
      </w:pPr>
      <w:r w:rsidRPr="0065326D">
        <w:rPr>
          <w:noProof/>
          <w:sz w:val="22"/>
          <w:szCs w:val="22"/>
          <w:lang w:val="id-ID" w:eastAsia="id-ID"/>
        </w:rPr>
        <w:drawing>
          <wp:inline distT="0" distB="0" distL="0" distR="0" wp14:anchorId="302EE95F" wp14:editId="5DDE7BC8">
            <wp:extent cx="2846720" cy="16287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867649" cy="1640750"/>
                    </a:xfrm>
                    <a:prstGeom prst="rect">
                      <a:avLst/>
                    </a:prstGeom>
                  </pic:spPr>
                </pic:pic>
              </a:graphicData>
            </a:graphic>
          </wp:inline>
        </w:drawing>
      </w:r>
    </w:p>
    <w:p w14:paraId="237B6C40" w14:textId="05FC0C84" w:rsidR="00B16E37" w:rsidRDefault="00B16E37" w:rsidP="00B16E37">
      <w:pPr>
        <w:jc w:val="center"/>
        <w:rPr>
          <w:sz w:val="22"/>
          <w:szCs w:val="22"/>
        </w:rPr>
      </w:pPr>
      <w:r>
        <w:rPr>
          <w:sz w:val="22"/>
          <w:szCs w:val="22"/>
        </w:rPr>
        <w:t>Figure 1. The statistic of NET inciden</w:t>
      </w:r>
      <w:r w:rsidR="003C11CB">
        <w:rPr>
          <w:sz w:val="22"/>
          <w:szCs w:val="22"/>
        </w:rPr>
        <w:t>c</w:t>
      </w:r>
      <w:r>
        <w:rPr>
          <w:sz w:val="22"/>
          <w:szCs w:val="22"/>
        </w:rPr>
        <w:t>e</w:t>
      </w:r>
      <w:r w:rsidR="003C11CB">
        <w:rPr>
          <w:sz w:val="22"/>
          <w:szCs w:val="22"/>
        </w:rPr>
        <w:t>s</w:t>
      </w:r>
      <w:r w:rsidR="007C6223">
        <w:rPr>
          <w:sz w:val="22"/>
          <w:szCs w:val="22"/>
        </w:rPr>
        <w:t xml:space="preserve"> in the US from 1973 t</w:t>
      </w:r>
      <w:r w:rsidR="007C6223">
        <w:rPr>
          <w:sz w:val="22"/>
          <w:szCs w:val="22"/>
          <w:lang w:val="id-ID"/>
        </w:rPr>
        <w:t>o</w:t>
      </w:r>
      <w:r>
        <w:rPr>
          <w:sz w:val="22"/>
          <w:szCs w:val="22"/>
        </w:rPr>
        <w:t xml:space="preserve"> 2102</w:t>
      </w:r>
      <w:r w:rsidR="003C11CB">
        <w:rPr>
          <w:sz w:val="22"/>
          <w:szCs w:val="22"/>
        </w:rPr>
        <w:t xml:space="preserve"> [</w:t>
      </w:r>
      <w:r w:rsidR="00FB10B4">
        <w:rPr>
          <w:sz w:val="22"/>
          <w:szCs w:val="22"/>
        </w:rPr>
        <w:t>5</w:t>
      </w:r>
      <w:r w:rsidR="003C11CB">
        <w:rPr>
          <w:sz w:val="22"/>
          <w:szCs w:val="22"/>
        </w:rPr>
        <w:t>]</w:t>
      </w:r>
    </w:p>
    <w:p w14:paraId="0FAE5CC6" w14:textId="77777777" w:rsidR="00583304" w:rsidRDefault="00583304" w:rsidP="00B16E37">
      <w:pPr>
        <w:jc w:val="center"/>
        <w:rPr>
          <w:sz w:val="22"/>
          <w:szCs w:val="22"/>
        </w:rPr>
      </w:pPr>
    </w:p>
    <w:p w14:paraId="7469ABC5" w14:textId="20B4792C" w:rsidR="0099139A" w:rsidRDefault="008C7318" w:rsidP="0099139A">
      <w:pPr>
        <w:ind w:firstLine="567"/>
        <w:jc w:val="both"/>
        <w:rPr>
          <w:sz w:val="22"/>
          <w:szCs w:val="22"/>
        </w:rPr>
      </w:pPr>
      <w:r>
        <w:rPr>
          <w:sz w:val="22"/>
          <w:szCs w:val="22"/>
        </w:rPr>
        <w:t xml:space="preserve">In 1993, </w:t>
      </w:r>
      <w:r w:rsidR="003C11CB" w:rsidRPr="003C11CB">
        <w:rPr>
          <w:sz w:val="22"/>
          <w:szCs w:val="22"/>
        </w:rPr>
        <w:t xml:space="preserve">the Erasmus MC hospital in Rotterdam </w:t>
      </w:r>
      <w:r>
        <w:rPr>
          <w:sz w:val="22"/>
          <w:szCs w:val="22"/>
        </w:rPr>
        <w:t>has successfully treat</w:t>
      </w:r>
      <w:r w:rsidR="003C11CB">
        <w:rPr>
          <w:sz w:val="22"/>
          <w:szCs w:val="22"/>
        </w:rPr>
        <w:t>ed</w:t>
      </w:r>
      <w:r>
        <w:rPr>
          <w:sz w:val="22"/>
          <w:szCs w:val="22"/>
        </w:rPr>
        <w:t xml:space="preserve"> the </w:t>
      </w:r>
      <w:r w:rsidR="0099139A">
        <w:rPr>
          <w:sz w:val="22"/>
          <w:szCs w:val="22"/>
        </w:rPr>
        <w:t xml:space="preserve">NET </w:t>
      </w:r>
      <w:proofErr w:type="gramStart"/>
      <w:r w:rsidR="0099139A">
        <w:rPr>
          <w:sz w:val="22"/>
          <w:szCs w:val="22"/>
        </w:rPr>
        <w:t xml:space="preserve">patients </w:t>
      </w:r>
      <w:r>
        <w:rPr>
          <w:sz w:val="22"/>
          <w:szCs w:val="22"/>
        </w:rPr>
        <w:t xml:space="preserve"> </w:t>
      </w:r>
      <w:r w:rsidR="0099139A">
        <w:rPr>
          <w:sz w:val="22"/>
          <w:szCs w:val="22"/>
        </w:rPr>
        <w:t>with</w:t>
      </w:r>
      <w:proofErr w:type="gramEnd"/>
      <w:r w:rsidR="0099139A">
        <w:rPr>
          <w:sz w:val="22"/>
          <w:szCs w:val="22"/>
        </w:rPr>
        <w:t xml:space="preserve"> Peptide Receptor Radio</w:t>
      </w:r>
      <w:r w:rsidR="00583304">
        <w:rPr>
          <w:sz w:val="22"/>
          <w:szCs w:val="22"/>
        </w:rPr>
        <w:t>n</w:t>
      </w:r>
      <w:r w:rsidR="0099139A">
        <w:rPr>
          <w:sz w:val="22"/>
          <w:szCs w:val="22"/>
        </w:rPr>
        <w:t>u</w:t>
      </w:r>
      <w:r w:rsidR="00583304">
        <w:rPr>
          <w:sz w:val="22"/>
          <w:szCs w:val="22"/>
        </w:rPr>
        <w:t>c</w:t>
      </w:r>
      <w:r w:rsidR="0099139A">
        <w:rPr>
          <w:sz w:val="22"/>
          <w:szCs w:val="22"/>
        </w:rPr>
        <w:t>lide Therapy (PRRT)</w:t>
      </w:r>
      <w:r w:rsidR="00F27EA8">
        <w:rPr>
          <w:sz w:val="22"/>
          <w:szCs w:val="22"/>
        </w:rPr>
        <w:t xml:space="preserve"> </w:t>
      </w:r>
      <w:r w:rsidR="0099139A">
        <w:rPr>
          <w:sz w:val="22"/>
          <w:szCs w:val="22"/>
        </w:rPr>
        <w:t xml:space="preserve">for the first time [7]. Since then, PRRT have been used </w:t>
      </w:r>
      <w:r w:rsidR="00F27EA8">
        <w:rPr>
          <w:sz w:val="22"/>
          <w:szCs w:val="22"/>
        </w:rPr>
        <w:t xml:space="preserve">for </w:t>
      </w:r>
      <w:r>
        <w:rPr>
          <w:sz w:val="22"/>
          <w:szCs w:val="22"/>
        </w:rPr>
        <w:t xml:space="preserve">treating </w:t>
      </w:r>
      <w:r w:rsidR="00F27EA8">
        <w:rPr>
          <w:sz w:val="22"/>
          <w:szCs w:val="22"/>
        </w:rPr>
        <w:t>NET patients</w:t>
      </w:r>
      <w:r w:rsidR="00FA492B">
        <w:rPr>
          <w:sz w:val="22"/>
          <w:szCs w:val="22"/>
        </w:rPr>
        <w:t xml:space="preserve">. Despite the benefit of PRRT, there were </w:t>
      </w:r>
      <w:r w:rsidR="00F27EA8">
        <w:rPr>
          <w:sz w:val="22"/>
          <w:szCs w:val="22"/>
        </w:rPr>
        <w:t xml:space="preserve">preclinical </w:t>
      </w:r>
      <w:r w:rsidR="00FA492B">
        <w:rPr>
          <w:sz w:val="22"/>
          <w:szCs w:val="22"/>
        </w:rPr>
        <w:t xml:space="preserve">studies which </w:t>
      </w:r>
      <w:proofErr w:type="gramStart"/>
      <w:r w:rsidR="0099139A">
        <w:rPr>
          <w:sz w:val="22"/>
          <w:szCs w:val="22"/>
        </w:rPr>
        <w:t>have</w:t>
      </w:r>
      <w:r w:rsidR="00FA492B">
        <w:rPr>
          <w:sz w:val="22"/>
          <w:szCs w:val="22"/>
        </w:rPr>
        <w:t xml:space="preserve"> </w:t>
      </w:r>
      <w:r w:rsidR="0099139A">
        <w:rPr>
          <w:sz w:val="22"/>
          <w:szCs w:val="22"/>
        </w:rPr>
        <w:t xml:space="preserve"> </w:t>
      </w:r>
      <w:r w:rsidR="00FA492B">
        <w:rPr>
          <w:sz w:val="22"/>
          <w:szCs w:val="22"/>
        </w:rPr>
        <w:t>shown</w:t>
      </w:r>
      <w:proofErr w:type="gramEnd"/>
      <w:r w:rsidR="00FA492B">
        <w:rPr>
          <w:sz w:val="22"/>
          <w:szCs w:val="22"/>
        </w:rPr>
        <w:t xml:space="preserve"> </w:t>
      </w:r>
      <w:r w:rsidR="0099139A">
        <w:rPr>
          <w:sz w:val="22"/>
          <w:szCs w:val="22"/>
        </w:rPr>
        <w:t>that kidney</w:t>
      </w:r>
      <w:r w:rsidR="00FC5AD5">
        <w:rPr>
          <w:sz w:val="22"/>
          <w:szCs w:val="22"/>
        </w:rPr>
        <w:t>s</w:t>
      </w:r>
      <w:r w:rsidR="0099139A">
        <w:rPr>
          <w:sz w:val="22"/>
          <w:szCs w:val="22"/>
        </w:rPr>
        <w:t xml:space="preserve"> </w:t>
      </w:r>
      <w:r w:rsidR="00FC5AD5">
        <w:rPr>
          <w:sz w:val="22"/>
          <w:szCs w:val="22"/>
        </w:rPr>
        <w:t>are</w:t>
      </w:r>
      <w:r w:rsidR="0099139A">
        <w:rPr>
          <w:sz w:val="22"/>
          <w:szCs w:val="22"/>
        </w:rPr>
        <w:t xml:space="preserve"> the main potential side-effect from </w:t>
      </w:r>
      <w:r w:rsidR="00F27EA8">
        <w:rPr>
          <w:sz w:val="22"/>
          <w:szCs w:val="22"/>
        </w:rPr>
        <w:t>PRRT</w:t>
      </w:r>
      <w:r w:rsidR="003C11CB">
        <w:rPr>
          <w:sz w:val="22"/>
          <w:szCs w:val="22"/>
        </w:rPr>
        <w:t xml:space="preserve"> </w:t>
      </w:r>
      <w:r w:rsidR="00FC5AD5">
        <w:rPr>
          <w:sz w:val="22"/>
          <w:szCs w:val="22"/>
        </w:rPr>
        <w:t>[8-9]</w:t>
      </w:r>
      <w:r w:rsidR="00FA492B">
        <w:rPr>
          <w:sz w:val="22"/>
          <w:szCs w:val="22"/>
        </w:rPr>
        <w:t xml:space="preserve">. </w:t>
      </w:r>
      <w:r>
        <w:rPr>
          <w:sz w:val="22"/>
          <w:szCs w:val="22"/>
        </w:rPr>
        <w:t>Moreover</w:t>
      </w:r>
      <w:r w:rsidR="00FA492B">
        <w:rPr>
          <w:sz w:val="22"/>
          <w:szCs w:val="22"/>
        </w:rPr>
        <w:t xml:space="preserve">, some clinical studies have reported the similar finding </w:t>
      </w:r>
      <w:r>
        <w:rPr>
          <w:sz w:val="22"/>
          <w:szCs w:val="22"/>
        </w:rPr>
        <w:t xml:space="preserve">of the </w:t>
      </w:r>
      <w:r w:rsidR="00FA492B">
        <w:rPr>
          <w:sz w:val="22"/>
          <w:szCs w:val="22"/>
        </w:rPr>
        <w:t xml:space="preserve">effect of PRRT on kidneys </w:t>
      </w:r>
      <w:r w:rsidR="0099139A">
        <w:rPr>
          <w:sz w:val="22"/>
          <w:szCs w:val="22"/>
        </w:rPr>
        <w:t>[</w:t>
      </w:r>
      <w:r w:rsidR="00FA492B">
        <w:rPr>
          <w:sz w:val="22"/>
          <w:szCs w:val="22"/>
        </w:rPr>
        <w:t>10</w:t>
      </w:r>
      <w:r w:rsidR="00E31679">
        <w:rPr>
          <w:sz w:val="22"/>
          <w:szCs w:val="22"/>
        </w:rPr>
        <w:t>- 1</w:t>
      </w:r>
      <w:r w:rsidR="006F68AF">
        <w:rPr>
          <w:sz w:val="22"/>
          <w:szCs w:val="22"/>
        </w:rPr>
        <w:t>4</w:t>
      </w:r>
      <w:r w:rsidR="00E31679">
        <w:rPr>
          <w:sz w:val="22"/>
          <w:szCs w:val="22"/>
        </w:rPr>
        <w:t>]</w:t>
      </w:r>
    </w:p>
    <w:p w14:paraId="7A890C47" w14:textId="6290F667" w:rsidR="00E9424E" w:rsidRDefault="008C7318" w:rsidP="006A2122">
      <w:pPr>
        <w:ind w:firstLine="567"/>
        <w:jc w:val="both"/>
        <w:rPr>
          <w:sz w:val="22"/>
          <w:szCs w:val="22"/>
        </w:rPr>
      </w:pPr>
      <w:r>
        <w:rPr>
          <w:sz w:val="22"/>
          <w:szCs w:val="22"/>
        </w:rPr>
        <w:t xml:space="preserve">To evaluate the effect of PRRT on kidneys, </w:t>
      </w:r>
      <w:r w:rsidR="00F0241D">
        <w:rPr>
          <w:sz w:val="22"/>
          <w:szCs w:val="22"/>
        </w:rPr>
        <w:t>prospective assessment of kidney</w:t>
      </w:r>
      <w:r w:rsidR="00891705">
        <w:rPr>
          <w:sz w:val="22"/>
          <w:szCs w:val="22"/>
        </w:rPr>
        <w:t>s</w:t>
      </w:r>
      <w:r w:rsidR="00F0241D">
        <w:rPr>
          <w:sz w:val="22"/>
          <w:szCs w:val="22"/>
        </w:rPr>
        <w:t xml:space="preserve"> can be made with gamma camera and hybrid imaging system such as Single Photon Emission Computed Tomography (SPECT or SPECT/CT) method [15-16]. </w:t>
      </w:r>
      <w:proofErr w:type="gramStart"/>
      <w:r w:rsidR="00F0241D">
        <w:rPr>
          <w:sz w:val="22"/>
          <w:szCs w:val="22"/>
        </w:rPr>
        <w:t>However</w:t>
      </w:r>
      <w:proofErr w:type="gramEnd"/>
      <w:r>
        <w:rPr>
          <w:sz w:val="22"/>
          <w:szCs w:val="22"/>
        </w:rPr>
        <w:t xml:space="preserve"> th</w:t>
      </w:r>
      <w:r w:rsidR="00F0241D">
        <w:rPr>
          <w:sz w:val="22"/>
          <w:szCs w:val="22"/>
        </w:rPr>
        <w:t xml:space="preserve">is requires an intensive imaging regime over a number of days. </w:t>
      </w:r>
    </w:p>
    <w:p w14:paraId="61F8B818" w14:textId="2FCB40CF" w:rsidR="006A2122" w:rsidRDefault="00F0241D" w:rsidP="006A2122">
      <w:pPr>
        <w:ind w:firstLine="567"/>
        <w:jc w:val="both"/>
        <w:rPr>
          <w:sz w:val="22"/>
          <w:szCs w:val="22"/>
        </w:rPr>
      </w:pPr>
      <w:r>
        <w:rPr>
          <w:sz w:val="22"/>
          <w:szCs w:val="22"/>
        </w:rPr>
        <w:t>For this reason, a retrospecti</w:t>
      </w:r>
      <w:r w:rsidR="00E9424E">
        <w:rPr>
          <w:sz w:val="22"/>
          <w:szCs w:val="22"/>
        </w:rPr>
        <w:t>v</w:t>
      </w:r>
      <w:r>
        <w:rPr>
          <w:sz w:val="22"/>
          <w:szCs w:val="22"/>
        </w:rPr>
        <w:t>e investigation of kidney uptake using quantitative SPECT was performed</w:t>
      </w:r>
      <w:r w:rsidR="00141076">
        <w:rPr>
          <w:sz w:val="22"/>
          <w:szCs w:val="22"/>
        </w:rPr>
        <w:t xml:space="preserve"> for evaluating the</w:t>
      </w:r>
      <w:r>
        <w:rPr>
          <w:sz w:val="22"/>
          <w:szCs w:val="22"/>
        </w:rPr>
        <w:t xml:space="preserve"> kidney radiation dose on NET patient</w:t>
      </w:r>
      <w:r w:rsidR="00E9424E">
        <w:rPr>
          <w:sz w:val="22"/>
          <w:szCs w:val="22"/>
        </w:rPr>
        <w:t>s</w:t>
      </w:r>
      <w:r>
        <w:rPr>
          <w:sz w:val="22"/>
          <w:szCs w:val="22"/>
        </w:rPr>
        <w:t xml:space="preserve"> who have been treated </w:t>
      </w:r>
      <w:proofErr w:type="gramStart"/>
      <w:r>
        <w:rPr>
          <w:sz w:val="22"/>
          <w:szCs w:val="22"/>
        </w:rPr>
        <w:t xml:space="preserve">with </w:t>
      </w:r>
      <w:r w:rsidR="00590596">
        <w:rPr>
          <w:sz w:val="22"/>
          <w:szCs w:val="22"/>
        </w:rPr>
        <w:t xml:space="preserve"> </w:t>
      </w:r>
      <w:r w:rsidR="00082AE9" w:rsidRPr="00082AE9">
        <w:rPr>
          <w:sz w:val="22"/>
          <w:szCs w:val="22"/>
          <w:vertAlign w:val="superscript"/>
        </w:rPr>
        <w:t>177</w:t>
      </w:r>
      <w:proofErr w:type="gramEnd"/>
      <w:r w:rsidR="00082AE9">
        <w:rPr>
          <w:sz w:val="22"/>
          <w:szCs w:val="22"/>
        </w:rPr>
        <w:t xml:space="preserve">Lu-DOTATATE  </w:t>
      </w:r>
      <w:r w:rsidR="00590596">
        <w:rPr>
          <w:sz w:val="22"/>
          <w:szCs w:val="22"/>
        </w:rPr>
        <w:t xml:space="preserve"> </w:t>
      </w:r>
      <w:r>
        <w:rPr>
          <w:sz w:val="22"/>
          <w:szCs w:val="22"/>
        </w:rPr>
        <w:t xml:space="preserve"> for 3-4 cycles. The aim of study </w:t>
      </w:r>
      <w:r w:rsidR="00200B6C" w:rsidRPr="00200B6C">
        <w:rPr>
          <w:sz w:val="22"/>
          <w:szCs w:val="22"/>
        </w:rPr>
        <w:t xml:space="preserve">was to compare the estimated radiation dose to kidneys for each </w:t>
      </w:r>
      <w:proofErr w:type="gramStart"/>
      <w:r w:rsidR="00200B6C" w:rsidRPr="00200B6C">
        <w:rPr>
          <w:sz w:val="22"/>
          <w:szCs w:val="22"/>
        </w:rPr>
        <w:t>cycle</w:t>
      </w:r>
      <w:r w:rsidR="00200B6C">
        <w:rPr>
          <w:sz w:val="22"/>
          <w:szCs w:val="22"/>
        </w:rPr>
        <w:t>s</w:t>
      </w:r>
      <w:proofErr w:type="gramEnd"/>
      <w:r w:rsidR="00E9424E">
        <w:rPr>
          <w:sz w:val="22"/>
          <w:szCs w:val="22"/>
        </w:rPr>
        <w:t xml:space="preserve"> and evaluating the dose during the treatment</w:t>
      </w:r>
      <w:r w:rsidR="007D58FD">
        <w:rPr>
          <w:sz w:val="22"/>
          <w:szCs w:val="22"/>
        </w:rPr>
        <w:t>, so that the kidney dose for next cycles can be predicted</w:t>
      </w:r>
      <w:r w:rsidR="00583304">
        <w:rPr>
          <w:sz w:val="22"/>
          <w:szCs w:val="22"/>
        </w:rPr>
        <w:t xml:space="preserve"> and reduce the scan timing.</w:t>
      </w:r>
    </w:p>
    <w:p w14:paraId="1DBB58B9" w14:textId="77777777" w:rsidR="0092384D" w:rsidRPr="0092384D" w:rsidRDefault="0092384D" w:rsidP="006A2122">
      <w:pPr>
        <w:jc w:val="both"/>
        <w:rPr>
          <w:rFonts w:ascii="Arial" w:hAnsi="Arial" w:cs="Arial"/>
          <w:b/>
          <w:iCs/>
          <w:sz w:val="22"/>
          <w:szCs w:val="22"/>
          <w:lang w:val="id-ID"/>
        </w:rPr>
      </w:pPr>
    </w:p>
    <w:p w14:paraId="499AD77C" w14:textId="11839701" w:rsidR="00574DBA" w:rsidRDefault="00FB44DA" w:rsidP="00B35B88">
      <w:pPr>
        <w:jc w:val="both"/>
        <w:rPr>
          <w:sz w:val="22"/>
          <w:szCs w:val="22"/>
        </w:rPr>
      </w:pPr>
      <w:r>
        <w:rPr>
          <w:rFonts w:ascii="Arial" w:hAnsi="Arial" w:cs="Arial"/>
          <w:b/>
          <w:iCs/>
          <w:sz w:val="22"/>
          <w:szCs w:val="22"/>
        </w:rPr>
        <w:t xml:space="preserve">PEPTIDE RECEPTOR </w:t>
      </w:r>
      <w:r w:rsidR="00E70D88">
        <w:rPr>
          <w:rFonts w:ascii="Arial" w:hAnsi="Arial" w:cs="Arial"/>
          <w:b/>
          <w:iCs/>
          <w:sz w:val="22"/>
          <w:szCs w:val="22"/>
        </w:rPr>
        <w:t xml:space="preserve">RADIONUCLIDE </w:t>
      </w:r>
      <w:r>
        <w:rPr>
          <w:rFonts w:ascii="Arial" w:hAnsi="Arial" w:cs="Arial"/>
          <w:b/>
          <w:iCs/>
          <w:sz w:val="22"/>
          <w:szCs w:val="22"/>
        </w:rPr>
        <w:t>THERAPY (PRRT)</w:t>
      </w:r>
      <w:r w:rsidR="00E6199F" w:rsidRPr="001E6E4E">
        <w:rPr>
          <w:sz w:val="18"/>
          <w:szCs w:val="18"/>
        </w:rPr>
        <w:br/>
      </w:r>
    </w:p>
    <w:p w14:paraId="5DAF7FC2" w14:textId="77777777" w:rsidR="00B35B88" w:rsidRDefault="00B35B88" w:rsidP="006A2122">
      <w:pPr>
        <w:ind w:firstLine="709"/>
        <w:jc w:val="both"/>
        <w:rPr>
          <w:sz w:val="22"/>
          <w:szCs w:val="22"/>
        </w:rPr>
      </w:pPr>
      <w:r w:rsidRPr="006A2122">
        <w:rPr>
          <w:sz w:val="22"/>
          <w:szCs w:val="22"/>
        </w:rPr>
        <w:t xml:space="preserve">Peptide receptor radionuclide therapy (PRRT) is a targeted radionuclide therapy which specifically uses radiolabeled peptides as biological targeting agent designed to deliver cytotoxic levels of radiation dose to cancer cells. Some radionuclides have been identified as useful for the therapy, such </w:t>
      </w:r>
      <w:proofErr w:type="gramStart"/>
      <w:r w:rsidRPr="006A2122">
        <w:rPr>
          <w:sz w:val="22"/>
          <w:szCs w:val="22"/>
        </w:rPr>
        <w:t>as :</w:t>
      </w:r>
      <w:proofErr w:type="gramEnd"/>
      <w:r w:rsidRPr="006A2122">
        <w:rPr>
          <w:sz w:val="22"/>
          <w:szCs w:val="22"/>
        </w:rPr>
        <w:t xml:space="preserve"> </w:t>
      </w:r>
      <w:r w:rsidRPr="006A2122">
        <w:rPr>
          <w:sz w:val="22"/>
          <w:szCs w:val="22"/>
          <w:vertAlign w:val="superscript"/>
        </w:rPr>
        <w:t>111</w:t>
      </w:r>
      <w:r w:rsidRPr="006A2122">
        <w:rPr>
          <w:sz w:val="22"/>
          <w:szCs w:val="22"/>
        </w:rPr>
        <w:t xml:space="preserve">In, </w:t>
      </w:r>
      <w:r w:rsidRPr="006A2122">
        <w:rPr>
          <w:sz w:val="22"/>
          <w:szCs w:val="22"/>
          <w:vertAlign w:val="superscript"/>
        </w:rPr>
        <w:t>90</w:t>
      </w:r>
      <w:r w:rsidRPr="006A2122">
        <w:rPr>
          <w:sz w:val="22"/>
          <w:szCs w:val="22"/>
        </w:rPr>
        <w:t xml:space="preserve">Y, </w:t>
      </w:r>
      <w:r w:rsidRPr="00E6436A">
        <w:rPr>
          <w:sz w:val="22"/>
          <w:szCs w:val="22"/>
          <w:vertAlign w:val="superscript"/>
        </w:rPr>
        <w:t>177</w:t>
      </w:r>
      <w:r w:rsidRPr="006A2122">
        <w:rPr>
          <w:sz w:val="22"/>
          <w:szCs w:val="22"/>
        </w:rPr>
        <w:t xml:space="preserve">Lu, </w:t>
      </w:r>
      <w:r w:rsidRPr="006A2122">
        <w:rPr>
          <w:sz w:val="22"/>
          <w:szCs w:val="22"/>
          <w:vertAlign w:val="superscript"/>
        </w:rPr>
        <w:t>67</w:t>
      </w:r>
      <w:r w:rsidRPr="006A2122">
        <w:rPr>
          <w:sz w:val="22"/>
          <w:szCs w:val="22"/>
        </w:rPr>
        <w:t xml:space="preserve">Cu, </w:t>
      </w:r>
      <w:r w:rsidRPr="006A2122">
        <w:rPr>
          <w:sz w:val="22"/>
          <w:szCs w:val="22"/>
          <w:vertAlign w:val="superscript"/>
        </w:rPr>
        <w:t>47</w:t>
      </w:r>
      <w:r w:rsidRPr="006A2122">
        <w:rPr>
          <w:sz w:val="22"/>
          <w:szCs w:val="22"/>
        </w:rPr>
        <w:t xml:space="preserve">Sc, </w:t>
      </w:r>
      <w:r w:rsidRPr="006A2122">
        <w:rPr>
          <w:sz w:val="22"/>
          <w:szCs w:val="22"/>
          <w:vertAlign w:val="superscript"/>
        </w:rPr>
        <w:t>161</w:t>
      </w:r>
      <w:r w:rsidRPr="006A2122">
        <w:rPr>
          <w:sz w:val="22"/>
          <w:szCs w:val="22"/>
        </w:rPr>
        <w:t xml:space="preserve">Yb, </w:t>
      </w:r>
      <w:r w:rsidRPr="006A2122">
        <w:rPr>
          <w:sz w:val="22"/>
          <w:szCs w:val="22"/>
          <w:vertAlign w:val="superscript"/>
        </w:rPr>
        <w:t>225</w:t>
      </w:r>
      <w:r w:rsidRPr="006A2122">
        <w:rPr>
          <w:sz w:val="22"/>
          <w:szCs w:val="22"/>
        </w:rPr>
        <w:t xml:space="preserve">Ac, and </w:t>
      </w:r>
      <w:r w:rsidRPr="006A2122">
        <w:rPr>
          <w:sz w:val="22"/>
          <w:szCs w:val="22"/>
          <w:vertAlign w:val="superscript"/>
        </w:rPr>
        <w:t>213</w:t>
      </w:r>
      <w:r>
        <w:rPr>
          <w:sz w:val="22"/>
          <w:szCs w:val="22"/>
        </w:rPr>
        <w:t>Bi [17]</w:t>
      </w:r>
    </w:p>
    <w:p w14:paraId="54499EB7" w14:textId="49E3C837" w:rsidR="006A2122" w:rsidRDefault="00E6436A" w:rsidP="006A2122">
      <w:pPr>
        <w:ind w:firstLine="709"/>
        <w:jc w:val="both"/>
        <w:rPr>
          <w:sz w:val="22"/>
          <w:szCs w:val="22"/>
        </w:rPr>
      </w:pPr>
      <w:r w:rsidRPr="00E6436A">
        <w:rPr>
          <w:sz w:val="22"/>
          <w:szCs w:val="22"/>
          <w:vertAlign w:val="superscript"/>
        </w:rPr>
        <w:t>177</w:t>
      </w:r>
      <w:r w:rsidR="00F86021" w:rsidRPr="00F86021">
        <w:rPr>
          <w:sz w:val="22"/>
          <w:szCs w:val="22"/>
        </w:rPr>
        <w:t xml:space="preserve">Lu emits β electrons with linear energy transfer values of about 0.2 keV/μm, and have a </w:t>
      </w:r>
      <w:r w:rsidR="00F86021" w:rsidRPr="00F86021">
        <w:rPr>
          <w:sz w:val="22"/>
          <w:szCs w:val="22"/>
        </w:rPr>
        <w:t>range in tissue of several</w:t>
      </w:r>
      <w:r w:rsidR="000D39FF">
        <w:rPr>
          <w:sz w:val="22"/>
          <w:szCs w:val="22"/>
        </w:rPr>
        <w:t xml:space="preserve"> </w:t>
      </w:r>
      <w:proofErr w:type="spellStart"/>
      <w:r w:rsidR="000D39FF">
        <w:rPr>
          <w:sz w:val="22"/>
          <w:szCs w:val="22"/>
        </w:rPr>
        <w:t>milimetre</w:t>
      </w:r>
      <w:proofErr w:type="spellEnd"/>
      <w:r w:rsidR="00F86021" w:rsidRPr="00F86021">
        <w:rPr>
          <w:sz w:val="22"/>
          <w:szCs w:val="22"/>
        </w:rPr>
        <w:t xml:space="preserve">. </w:t>
      </w:r>
      <w:r w:rsidRPr="00E6436A">
        <w:rPr>
          <w:sz w:val="22"/>
          <w:szCs w:val="22"/>
          <w:vertAlign w:val="superscript"/>
        </w:rPr>
        <w:t>177</w:t>
      </w:r>
      <w:r w:rsidR="00F86021" w:rsidRPr="00F86021">
        <w:rPr>
          <w:sz w:val="22"/>
          <w:szCs w:val="22"/>
        </w:rPr>
        <w:t xml:space="preserve">Lu decays with a half-life of 6.71 d by emission of β− particles with </w:t>
      </w:r>
      <w:proofErr w:type="spellStart"/>
      <w:r w:rsidR="00F86021" w:rsidRPr="00F86021">
        <w:rPr>
          <w:sz w:val="22"/>
          <w:szCs w:val="22"/>
        </w:rPr>
        <w:t>E</w:t>
      </w:r>
      <w:r w:rsidR="00F86021" w:rsidRPr="00F86021">
        <w:rPr>
          <w:sz w:val="22"/>
          <w:szCs w:val="22"/>
          <w:vertAlign w:val="subscript"/>
        </w:rPr>
        <w:t>max</w:t>
      </w:r>
      <w:proofErr w:type="spellEnd"/>
      <w:r w:rsidR="00F86021" w:rsidRPr="00F86021">
        <w:rPr>
          <w:sz w:val="22"/>
          <w:szCs w:val="22"/>
        </w:rPr>
        <w:t xml:space="preserve"> of 497 keV (78.6%), 384 keV (9.1%) and 176 keV (12.2%) to stable </w:t>
      </w:r>
      <w:r w:rsidRPr="00E6436A">
        <w:rPr>
          <w:sz w:val="22"/>
          <w:szCs w:val="22"/>
          <w:vertAlign w:val="superscript"/>
        </w:rPr>
        <w:t>177</w:t>
      </w:r>
      <w:r w:rsidR="00F86021" w:rsidRPr="00F86021">
        <w:rPr>
          <w:sz w:val="22"/>
          <w:szCs w:val="22"/>
        </w:rPr>
        <w:t xml:space="preserve">Hf. For this reason, </w:t>
      </w:r>
      <w:r w:rsidRPr="00E6436A">
        <w:rPr>
          <w:sz w:val="22"/>
          <w:szCs w:val="22"/>
          <w:vertAlign w:val="superscript"/>
        </w:rPr>
        <w:t>177</w:t>
      </w:r>
      <w:proofErr w:type="gramStart"/>
      <w:r w:rsidR="00F86021" w:rsidRPr="00F86021">
        <w:rPr>
          <w:sz w:val="22"/>
          <w:szCs w:val="22"/>
        </w:rPr>
        <w:t>Lu  is</w:t>
      </w:r>
      <w:proofErr w:type="gramEnd"/>
      <w:r w:rsidR="00F86021" w:rsidRPr="00F86021">
        <w:rPr>
          <w:sz w:val="22"/>
          <w:szCs w:val="22"/>
        </w:rPr>
        <w:t xml:space="preserve"> the most widely used radioisotope </w:t>
      </w:r>
      <w:r w:rsidR="00A82286">
        <w:rPr>
          <w:sz w:val="22"/>
          <w:szCs w:val="22"/>
        </w:rPr>
        <w:t>for</w:t>
      </w:r>
      <w:r w:rsidR="000D39FF">
        <w:rPr>
          <w:sz w:val="22"/>
          <w:szCs w:val="22"/>
        </w:rPr>
        <w:t xml:space="preserve"> </w:t>
      </w:r>
      <w:r w:rsidR="00F86021" w:rsidRPr="00F86021">
        <w:rPr>
          <w:sz w:val="22"/>
          <w:szCs w:val="22"/>
        </w:rPr>
        <w:t>in</w:t>
      </w:r>
      <w:r w:rsidR="000D39FF">
        <w:rPr>
          <w:sz w:val="22"/>
          <w:szCs w:val="22"/>
        </w:rPr>
        <w:t>-</w:t>
      </w:r>
      <w:r w:rsidR="00F86021" w:rsidRPr="00F86021">
        <w:rPr>
          <w:sz w:val="22"/>
          <w:szCs w:val="22"/>
        </w:rPr>
        <w:t>vivo procedures and targeted radionuclide therapy,  because of its favorable decay characteristics</w:t>
      </w:r>
      <w:r w:rsidR="00F86021">
        <w:rPr>
          <w:sz w:val="22"/>
          <w:szCs w:val="22"/>
        </w:rPr>
        <w:t xml:space="preserve"> [</w:t>
      </w:r>
      <w:r w:rsidR="00EF60A0">
        <w:rPr>
          <w:sz w:val="22"/>
          <w:szCs w:val="22"/>
        </w:rPr>
        <w:t>1</w:t>
      </w:r>
      <w:r w:rsidR="00F86021">
        <w:rPr>
          <w:sz w:val="22"/>
          <w:szCs w:val="22"/>
        </w:rPr>
        <w:t>8,</w:t>
      </w:r>
      <w:r w:rsidR="00EF60A0">
        <w:rPr>
          <w:sz w:val="22"/>
          <w:szCs w:val="22"/>
        </w:rPr>
        <w:t>1</w:t>
      </w:r>
      <w:r w:rsidR="00F86021">
        <w:rPr>
          <w:sz w:val="22"/>
          <w:szCs w:val="22"/>
        </w:rPr>
        <w:t>9]</w:t>
      </w:r>
      <w:r w:rsidR="00755944">
        <w:rPr>
          <w:sz w:val="22"/>
          <w:szCs w:val="22"/>
        </w:rPr>
        <w:t xml:space="preserve">. </w:t>
      </w:r>
    </w:p>
    <w:p w14:paraId="275AB730" w14:textId="045FEE1F" w:rsidR="002B7684" w:rsidRPr="00322867" w:rsidRDefault="00755944" w:rsidP="002B7684">
      <w:pPr>
        <w:ind w:firstLine="709"/>
        <w:jc w:val="both"/>
        <w:rPr>
          <w:sz w:val="22"/>
          <w:szCs w:val="22"/>
        </w:rPr>
      </w:pPr>
      <w:r w:rsidRPr="00322867">
        <w:rPr>
          <w:sz w:val="22"/>
          <w:szCs w:val="22"/>
        </w:rPr>
        <w:t xml:space="preserve">The characteristic of </w:t>
      </w:r>
      <w:r w:rsidR="000D39FF" w:rsidRPr="00E6436A">
        <w:rPr>
          <w:sz w:val="22"/>
          <w:szCs w:val="22"/>
          <w:vertAlign w:val="superscript"/>
        </w:rPr>
        <w:t>177</w:t>
      </w:r>
      <w:r w:rsidR="000D39FF" w:rsidRPr="00F86021">
        <w:rPr>
          <w:sz w:val="22"/>
          <w:szCs w:val="22"/>
        </w:rPr>
        <w:t>Lu</w:t>
      </w:r>
      <w:r w:rsidR="000D39FF" w:rsidRPr="00322867">
        <w:rPr>
          <w:sz w:val="22"/>
          <w:szCs w:val="22"/>
        </w:rPr>
        <w:t xml:space="preserve"> </w:t>
      </w:r>
      <w:r w:rsidRPr="00322867">
        <w:rPr>
          <w:sz w:val="22"/>
          <w:szCs w:val="22"/>
        </w:rPr>
        <w:t>penetration has been considered as</w:t>
      </w:r>
      <w:r w:rsidR="00754DFF">
        <w:rPr>
          <w:sz w:val="22"/>
          <w:szCs w:val="22"/>
        </w:rPr>
        <w:t xml:space="preserve"> </w:t>
      </w:r>
      <w:proofErr w:type="gramStart"/>
      <w:r w:rsidR="00754DFF">
        <w:rPr>
          <w:sz w:val="22"/>
          <w:szCs w:val="22"/>
        </w:rPr>
        <w:t>an</w:t>
      </w:r>
      <w:r w:rsidR="00BF7EA7" w:rsidRPr="00322867">
        <w:rPr>
          <w:sz w:val="22"/>
          <w:szCs w:val="22"/>
        </w:rPr>
        <w:t xml:space="preserve"> </w:t>
      </w:r>
      <w:r w:rsidRPr="00322867">
        <w:rPr>
          <w:sz w:val="22"/>
          <w:szCs w:val="22"/>
        </w:rPr>
        <w:t xml:space="preserve"> ideal</w:t>
      </w:r>
      <w:proofErr w:type="gramEnd"/>
      <w:r w:rsidRPr="00322867">
        <w:rPr>
          <w:sz w:val="22"/>
          <w:szCs w:val="22"/>
        </w:rPr>
        <w:t xml:space="preserve"> tool for delivering energy to small volumes</w:t>
      </w:r>
      <w:r w:rsidR="007C72F3" w:rsidRPr="00322867">
        <w:rPr>
          <w:sz w:val="22"/>
          <w:szCs w:val="22"/>
        </w:rPr>
        <w:t xml:space="preserve"> and lesion</w:t>
      </w:r>
      <w:r w:rsidRPr="00322867">
        <w:rPr>
          <w:sz w:val="22"/>
          <w:szCs w:val="22"/>
        </w:rPr>
        <w:t>. From the production and labelling</w:t>
      </w:r>
      <w:r w:rsidR="007C72F3" w:rsidRPr="00322867">
        <w:rPr>
          <w:sz w:val="22"/>
          <w:szCs w:val="22"/>
        </w:rPr>
        <w:t xml:space="preserve"> aspects</w:t>
      </w:r>
      <w:r w:rsidRPr="00322867">
        <w:rPr>
          <w:sz w:val="22"/>
          <w:szCs w:val="22"/>
        </w:rPr>
        <w:t xml:space="preserve">, </w:t>
      </w:r>
      <w:r w:rsidR="00E6436A" w:rsidRPr="00E6436A">
        <w:rPr>
          <w:sz w:val="22"/>
          <w:szCs w:val="22"/>
          <w:vertAlign w:val="superscript"/>
        </w:rPr>
        <w:t>177</w:t>
      </w:r>
      <w:r w:rsidRPr="00322867">
        <w:rPr>
          <w:sz w:val="22"/>
          <w:szCs w:val="22"/>
        </w:rPr>
        <w:t>Lu has</w:t>
      </w:r>
      <w:r w:rsidR="007C72F3" w:rsidRPr="00322867">
        <w:rPr>
          <w:sz w:val="22"/>
          <w:szCs w:val="22"/>
        </w:rPr>
        <w:t xml:space="preserve"> a</w:t>
      </w:r>
      <w:r w:rsidRPr="00322867">
        <w:rPr>
          <w:sz w:val="22"/>
          <w:szCs w:val="22"/>
        </w:rPr>
        <w:t xml:space="preserve"> good possibility to be labelled with peptide and protein radiolabeling of antibodies that have slow targeting kinetics. </w:t>
      </w:r>
      <w:r w:rsidR="00A40B13">
        <w:rPr>
          <w:sz w:val="22"/>
          <w:szCs w:val="22"/>
        </w:rPr>
        <w:t xml:space="preserve">In term of physical half-life, </w:t>
      </w:r>
      <w:r w:rsidR="00E6436A" w:rsidRPr="00E6436A">
        <w:rPr>
          <w:sz w:val="22"/>
          <w:szCs w:val="22"/>
          <w:vertAlign w:val="superscript"/>
        </w:rPr>
        <w:t>177</w:t>
      </w:r>
      <w:r w:rsidRPr="00322867">
        <w:rPr>
          <w:sz w:val="22"/>
          <w:szCs w:val="22"/>
        </w:rPr>
        <w:t xml:space="preserve">Lu </w:t>
      </w:r>
      <w:r w:rsidR="00A40B13">
        <w:rPr>
          <w:sz w:val="22"/>
          <w:szCs w:val="22"/>
        </w:rPr>
        <w:t xml:space="preserve">is desirable because it </w:t>
      </w:r>
      <w:r w:rsidR="007C72F3" w:rsidRPr="00322867">
        <w:rPr>
          <w:sz w:val="22"/>
          <w:szCs w:val="22"/>
        </w:rPr>
        <w:t>provide</w:t>
      </w:r>
      <w:r w:rsidR="00A40B13">
        <w:rPr>
          <w:sz w:val="22"/>
          <w:szCs w:val="22"/>
        </w:rPr>
        <w:t>s</w:t>
      </w:r>
      <w:r w:rsidRPr="00322867">
        <w:rPr>
          <w:sz w:val="22"/>
          <w:szCs w:val="22"/>
        </w:rPr>
        <w:t xml:space="preserve"> </w:t>
      </w:r>
      <w:r w:rsidR="00A40B13">
        <w:rPr>
          <w:sz w:val="22"/>
          <w:szCs w:val="22"/>
        </w:rPr>
        <w:t xml:space="preserve">more </w:t>
      </w:r>
      <w:r w:rsidRPr="00322867">
        <w:rPr>
          <w:sz w:val="22"/>
          <w:szCs w:val="22"/>
        </w:rPr>
        <w:t xml:space="preserve">time for logistical arrangement from the reactor production to the imaging/therapy </w:t>
      </w:r>
      <w:proofErr w:type="gramStart"/>
      <w:r w:rsidRPr="00322867">
        <w:rPr>
          <w:sz w:val="22"/>
          <w:szCs w:val="22"/>
        </w:rPr>
        <w:t>facilities[</w:t>
      </w:r>
      <w:proofErr w:type="gramEnd"/>
      <w:r w:rsidR="00EF60A0">
        <w:rPr>
          <w:sz w:val="22"/>
          <w:szCs w:val="22"/>
        </w:rPr>
        <w:t>2</w:t>
      </w:r>
      <w:r w:rsidRPr="00322867">
        <w:rPr>
          <w:sz w:val="22"/>
          <w:szCs w:val="22"/>
        </w:rPr>
        <w:t>0]</w:t>
      </w:r>
      <w:r w:rsidR="00A40B13">
        <w:rPr>
          <w:sz w:val="22"/>
          <w:szCs w:val="22"/>
        </w:rPr>
        <w:t xml:space="preserve">. In addition, it has been reported that </w:t>
      </w:r>
      <w:r w:rsidR="00E6436A" w:rsidRPr="00E6436A">
        <w:rPr>
          <w:sz w:val="22"/>
          <w:szCs w:val="22"/>
          <w:vertAlign w:val="superscript"/>
        </w:rPr>
        <w:t>177</w:t>
      </w:r>
      <w:r w:rsidR="002B7684" w:rsidRPr="00322867">
        <w:rPr>
          <w:sz w:val="22"/>
          <w:szCs w:val="22"/>
        </w:rPr>
        <w:t>Lu</w:t>
      </w:r>
      <w:r w:rsidR="00C41E54">
        <w:rPr>
          <w:sz w:val="22"/>
          <w:szCs w:val="22"/>
        </w:rPr>
        <w:t>-</w:t>
      </w:r>
      <w:r w:rsidR="002B7684" w:rsidRPr="00322867">
        <w:rPr>
          <w:sz w:val="22"/>
          <w:szCs w:val="22"/>
        </w:rPr>
        <w:t>DOTAT</w:t>
      </w:r>
      <w:r w:rsidR="00590596">
        <w:rPr>
          <w:sz w:val="22"/>
          <w:szCs w:val="22"/>
        </w:rPr>
        <w:t>A</w:t>
      </w:r>
      <w:r w:rsidR="002B7684" w:rsidRPr="00322867">
        <w:rPr>
          <w:sz w:val="22"/>
          <w:szCs w:val="22"/>
        </w:rPr>
        <w:t xml:space="preserve">TE has better residence time than </w:t>
      </w:r>
      <w:r w:rsidR="00E6436A" w:rsidRPr="00E6436A">
        <w:rPr>
          <w:sz w:val="22"/>
          <w:szCs w:val="22"/>
          <w:vertAlign w:val="superscript"/>
        </w:rPr>
        <w:t>177</w:t>
      </w:r>
      <w:r w:rsidR="002B7684" w:rsidRPr="00322867">
        <w:rPr>
          <w:sz w:val="22"/>
          <w:szCs w:val="22"/>
        </w:rPr>
        <w:t>Lu-DOTATATOC</w:t>
      </w:r>
      <w:r w:rsidR="00A40B13">
        <w:rPr>
          <w:sz w:val="22"/>
          <w:szCs w:val="22"/>
        </w:rPr>
        <w:t xml:space="preserve"> </w:t>
      </w:r>
      <w:r w:rsidR="002B7684" w:rsidRPr="00322867">
        <w:rPr>
          <w:sz w:val="22"/>
          <w:szCs w:val="22"/>
        </w:rPr>
        <w:t>[DOTA</w:t>
      </w:r>
      <w:proofErr w:type="gramStart"/>
      <w:r w:rsidR="002B7684" w:rsidRPr="00322867">
        <w:rPr>
          <w:sz w:val="22"/>
          <w:szCs w:val="22"/>
        </w:rPr>
        <w:t>0,Tyr</w:t>
      </w:r>
      <w:proofErr w:type="gramEnd"/>
      <w:r w:rsidR="002B7684" w:rsidRPr="00322867">
        <w:rPr>
          <w:sz w:val="22"/>
          <w:szCs w:val="22"/>
        </w:rPr>
        <w:t>3]octreotide</w:t>
      </w:r>
      <w:r w:rsidR="00A40B13">
        <w:rPr>
          <w:sz w:val="22"/>
          <w:szCs w:val="22"/>
        </w:rPr>
        <w:t xml:space="preserve">. This is because </w:t>
      </w:r>
      <w:r w:rsidR="00A40B13" w:rsidRPr="00A40B13">
        <w:rPr>
          <w:sz w:val="22"/>
          <w:szCs w:val="22"/>
          <w:vertAlign w:val="superscript"/>
        </w:rPr>
        <w:t>177</w:t>
      </w:r>
      <w:r w:rsidR="00A40B13">
        <w:rPr>
          <w:sz w:val="22"/>
          <w:szCs w:val="22"/>
        </w:rPr>
        <w:t xml:space="preserve">Lu DOTATATE </w:t>
      </w:r>
      <w:r w:rsidR="002B7684" w:rsidRPr="00322867">
        <w:rPr>
          <w:sz w:val="22"/>
          <w:szCs w:val="22"/>
        </w:rPr>
        <w:t xml:space="preserve">has higher ratio of absorbed dose between target (tumors) and </w:t>
      </w:r>
      <w:proofErr w:type="spellStart"/>
      <w:proofErr w:type="gramStart"/>
      <w:r w:rsidR="002B7684" w:rsidRPr="00322867">
        <w:rPr>
          <w:sz w:val="22"/>
          <w:szCs w:val="22"/>
        </w:rPr>
        <w:t>non targets</w:t>
      </w:r>
      <w:proofErr w:type="spellEnd"/>
      <w:proofErr w:type="gramEnd"/>
      <w:r w:rsidR="002B7684" w:rsidRPr="00322867">
        <w:rPr>
          <w:sz w:val="22"/>
          <w:szCs w:val="22"/>
        </w:rPr>
        <w:t>, especially for dose lim</w:t>
      </w:r>
      <w:r w:rsidR="00EF60A0">
        <w:rPr>
          <w:sz w:val="22"/>
          <w:szCs w:val="22"/>
        </w:rPr>
        <w:t>i</w:t>
      </w:r>
      <w:r w:rsidR="002B7684" w:rsidRPr="00322867">
        <w:rPr>
          <w:sz w:val="22"/>
          <w:szCs w:val="22"/>
        </w:rPr>
        <w:t>ting organ</w:t>
      </w:r>
      <w:r w:rsidR="00502435">
        <w:rPr>
          <w:sz w:val="22"/>
          <w:szCs w:val="22"/>
        </w:rPr>
        <w:t xml:space="preserve"> [</w:t>
      </w:r>
      <w:r w:rsidR="008D7E9E">
        <w:rPr>
          <w:sz w:val="22"/>
          <w:szCs w:val="22"/>
        </w:rPr>
        <w:t>15</w:t>
      </w:r>
      <w:r w:rsidR="00502435">
        <w:rPr>
          <w:sz w:val="22"/>
          <w:szCs w:val="22"/>
        </w:rPr>
        <w:t>]</w:t>
      </w:r>
      <w:r w:rsidR="002B7684" w:rsidRPr="00322867">
        <w:rPr>
          <w:sz w:val="22"/>
          <w:szCs w:val="22"/>
        </w:rPr>
        <w:t xml:space="preserve">.  </w:t>
      </w:r>
    </w:p>
    <w:p w14:paraId="5E3264B5" w14:textId="77777777" w:rsidR="002B7684" w:rsidRPr="00322867" w:rsidRDefault="002B7684" w:rsidP="002B7684">
      <w:pPr>
        <w:rPr>
          <w:sz w:val="22"/>
          <w:szCs w:val="22"/>
        </w:rPr>
      </w:pPr>
    </w:p>
    <w:p w14:paraId="2F62169B" w14:textId="77777777" w:rsidR="00FB44DA" w:rsidRDefault="00FB44DA" w:rsidP="00FB44DA">
      <w:pPr>
        <w:rPr>
          <w:rFonts w:ascii="Arial" w:hAnsi="Arial" w:cs="Arial"/>
          <w:b/>
          <w:sz w:val="22"/>
          <w:szCs w:val="22"/>
          <w:lang w:val="id-ID"/>
        </w:rPr>
      </w:pPr>
      <w:r>
        <w:rPr>
          <w:rFonts w:ascii="Arial" w:hAnsi="Arial" w:cs="Arial"/>
          <w:b/>
          <w:iCs/>
          <w:sz w:val="22"/>
          <w:szCs w:val="22"/>
        </w:rPr>
        <w:t>KIDNEY DOSE</w:t>
      </w:r>
    </w:p>
    <w:p w14:paraId="29C6120B" w14:textId="77777777" w:rsidR="00B755B1" w:rsidRDefault="00B755B1" w:rsidP="00B755B1">
      <w:pPr>
        <w:jc w:val="both"/>
        <w:rPr>
          <w:sz w:val="18"/>
          <w:szCs w:val="18"/>
        </w:rPr>
      </w:pPr>
    </w:p>
    <w:p w14:paraId="7DA601E5" w14:textId="1F1D21D2" w:rsidR="008B4166" w:rsidRDefault="00B755B1" w:rsidP="001F19A6">
      <w:pPr>
        <w:ind w:firstLine="720"/>
        <w:jc w:val="both"/>
        <w:rPr>
          <w:sz w:val="22"/>
          <w:szCs w:val="22"/>
        </w:rPr>
      </w:pPr>
      <w:r>
        <w:rPr>
          <w:sz w:val="22"/>
          <w:szCs w:val="22"/>
        </w:rPr>
        <w:t xml:space="preserve">Dosimetry Assessment </w:t>
      </w:r>
      <w:proofErr w:type="gramStart"/>
      <w:r>
        <w:rPr>
          <w:sz w:val="22"/>
          <w:szCs w:val="22"/>
        </w:rPr>
        <w:t>for  Radionuclide</w:t>
      </w:r>
      <w:proofErr w:type="gramEnd"/>
      <w:r>
        <w:rPr>
          <w:sz w:val="22"/>
          <w:szCs w:val="22"/>
        </w:rPr>
        <w:t xml:space="preserve"> Therapy has been a raising concern, especially in PRRT in which the kidneys have </w:t>
      </w:r>
      <w:r w:rsidR="001E4F36">
        <w:rPr>
          <w:sz w:val="22"/>
          <w:szCs w:val="22"/>
        </w:rPr>
        <w:t>been identified as the primary critical organ</w:t>
      </w:r>
      <w:r>
        <w:rPr>
          <w:sz w:val="22"/>
          <w:szCs w:val="22"/>
        </w:rPr>
        <w:t xml:space="preserve">. This concern is caused </w:t>
      </w:r>
      <w:proofErr w:type="gramStart"/>
      <w:r>
        <w:rPr>
          <w:sz w:val="22"/>
          <w:szCs w:val="22"/>
        </w:rPr>
        <w:t>by  the</w:t>
      </w:r>
      <w:proofErr w:type="gramEnd"/>
      <w:r>
        <w:rPr>
          <w:sz w:val="22"/>
          <w:szCs w:val="22"/>
        </w:rPr>
        <w:t xml:space="preserve"> fact that </w:t>
      </w:r>
      <w:r w:rsidR="001E4F36" w:rsidRPr="001E4F36">
        <w:rPr>
          <w:sz w:val="22"/>
          <w:szCs w:val="22"/>
        </w:rPr>
        <w:t>small peptides are filtered through the glomerular capillaries and are reabsorbed by the proximal tubular cells</w:t>
      </w:r>
      <w:r w:rsidR="001E4F36">
        <w:rPr>
          <w:sz w:val="22"/>
          <w:szCs w:val="22"/>
        </w:rPr>
        <w:t xml:space="preserve"> [</w:t>
      </w:r>
      <w:r w:rsidR="006B7FEF">
        <w:rPr>
          <w:sz w:val="22"/>
          <w:szCs w:val="22"/>
        </w:rPr>
        <w:t>2</w:t>
      </w:r>
      <w:r w:rsidR="008D7E9E">
        <w:rPr>
          <w:sz w:val="22"/>
          <w:szCs w:val="22"/>
        </w:rPr>
        <w:t>1</w:t>
      </w:r>
      <w:r w:rsidR="001E4F36">
        <w:rPr>
          <w:sz w:val="22"/>
          <w:szCs w:val="22"/>
        </w:rPr>
        <w:t>]</w:t>
      </w:r>
      <w:r w:rsidR="001E4F36" w:rsidRPr="001E4F36">
        <w:rPr>
          <w:sz w:val="22"/>
          <w:szCs w:val="22"/>
        </w:rPr>
        <w:t>.</w:t>
      </w:r>
      <w:r w:rsidR="006B7FEF">
        <w:rPr>
          <w:sz w:val="22"/>
          <w:szCs w:val="22"/>
        </w:rPr>
        <w:t xml:space="preserve"> </w:t>
      </w:r>
      <w:r>
        <w:rPr>
          <w:sz w:val="22"/>
          <w:szCs w:val="22"/>
        </w:rPr>
        <w:t>Since the limiting dose for PRRT has not been standardized, m</w:t>
      </w:r>
      <w:r w:rsidR="001E4F36">
        <w:rPr>
          <w:sz w:val="22"/>
          <w:szCs w:val="22"/>
        </w:rPr>
        <w:t xml:space="preserve">ost protocols in radiotherapy </w:t>
      </w:r>
      <w:r>
        <w:rPr>
          <w:sz w:val="22"/>
          <w:szCs w:val="22"/>
        </w:rPr>
        <w:t>have adopted the limiting dose for kidney</w:t>
      </w:r>
      <w:r w:rsidR="00891705">
        <w:rPr>
          <w:sz w:val="22"/>
          <w:szCs w:val="22"/>
        </w:rPr>
        <w:t>s</w:t>
      </w:r>
      <w:r>
        <w:rPr>
          <w:sz w:val="22"/>
          <w:szCs w:val="22"/>
        </w:rPr>
        <w:t xml:space="preserve"> from </w:t>
      </w:r>
      <w:r w:rsidR="001E4F36">
        <w:rPr>
          <w:sz w:val="22"/>
          <w:szCs w:val="22"/>
        </w:rPr>
        <w:t xml:space="preserve">external beam radiation </w:t>
      </w:r>
      <w:proofErr w:type="spellStart"/>
      <w:r>
        <w:rPr>
          <w:sz w:val="22"/>
          <w:szCs w:val="22"/>
        </w:rPr>
        <w:t>herapy</w:t>
      </w:r>
      <w:proofErr w:type="spellEnd"/>
      <w:r>
        <w:rPr>
          <w:sz w:val="22"/>
          <w:szCs w:val="22"/>
        </w:rPr>
        <w:t xml:space="preserve"> at about </w:t>
      </w:r>
      <w:r w:rsidR="001E4F36" w:rsidRPr="001E4F36">
        <w:rPr>
          <w:sz w:val="22"/>
          <w:szCs w:val="22"/>
        </w:rPr>
        <w:t>30 Gray (or below)</w:t>
      </w:r>
      <w:r>
        <w:rPr>
          <w:sz w:val="22"/>
          <w:szCs w:val="22"/>
        </w:rPr>
        <w:t xml:space="preserve"> [2</w:t>
      </w:r>
      <w:r w:rsidR="008D7E9E">
        <w:rPr>
          <w:sz w:val="22"/>
          <w:szCs w:val="22"/>
        </w:rPr>
        <w:t>2</w:t>
      </w:r>
      <w:r>
        <w:rPr>
          <w:sz w:val="22"/>
          <w:szCs w:val="22"/>
        </w:rPr>
        <w:t>-2</w:t>
      </w:r>
      <w:r w:rsidR="008D7E9E">
        <w:rPr>
          <w:sz w:val="22"/>
          <w:szCs w:val="22"/>
        </w:rPr>
        <w:t>5</w:t>
      </w:r>
      <w:r>
        <w:rPr>
          <w:sz w:val="22"/>
          <w:szCs w:val="22"/>
        </w:rPr>
        <w:t xml:space="preserve">].  The limiting dose was addressed for protecting </w:t>
      </w:r>
      <w:r w:rsidR="008B4166">
        <w:rPr>
          <w:sz w:val="22"/>
          <w:szCs w:val="22"/>
        </w:rPr>
        <w:t>the kidney</w:t>
      </w:r>
      <w:r w:rsidR="00891705">
        <w:rPr>
          <w:sz w:val="22"/>
          <w:szCs w:val="22"/>
        </w:rPr>
        <w:t>s</w:t>
      </w:r>
      <w:r w:rsidR="008B4166">
        <w:rPr>
          <w:sz w:val="22"/>
          <w:szCs w:val="22"/>
        </w:rPr>
        <w:t xml:space="preserve"> from the failure due to excessive radiation</w:t>
      </w:r>
      <w:r w:rsidR="0049782D">
        <w:rPr>
          <w:sz w:val="22"/>
          <w:szCs w:val="22"/>
        </w:rPr>
        <w:t xml:space="preserve">, </w:t>
      </w:r>
      <w:r w:rsidR="008B4166">
        <w:rPr>
          <w:sz w:val="22"/>
          <w:szCs w:val="22"/>
        </w:rPr>
        <w:t xml:space="preserve">called </w:t>
      </w:r>
      <w:r w:rsidR="0049782D">
        <w:rPr>
          <w:sz w:val="22"/>
          <w:szCs w:val="22"/>
        </w:rPr>
        <w:t xml:space="preserve">as </w:t>
      </w:r>
      <w:r w:rsidR="008B4166">
        <w:rPr>
          <w:sz w:val="22"/>
          <w:szCs w:val="22"/>
        </w:rPr>
        <w:t>radiation nephrotoxicity</w:t>
      </w:r>
      <w:r w:rsidR="0049782D">
        <w:rPr>
          <w:sz w:val="22"/>
          <w:szCs w:val="22"/>
        </w:rPr>
        <w:t>.</w:t>
      </w:r>
      <w:r w:rsidR="00492289">
        <w:rPr>
          <w:sz w:val="22"/>
          <w:szCs w:val="22"/>
        </w:rPr>
        <w:t xml:space="preserve"> For this reason, an evaluation of uptake in kidneys need to be performed to optimize the radiation protection to patients in PRRT [2</w:t>
      </w:r>
      <w:r w:rsidR="008D7E9E">
        <w:rPr>
          <w:sz w:val="22"/>
          <w:szCs w:val="22"/>
        </w:rPr>
        <w:t>6</w:t>
      </w:r>
      <w:r w:rsidR="00492289">
        <w:rPr>
          <w:sz w:val="22"/>
          <w:szCs w:val="22"/>
        </w:rPr>
        <w:t>]</w:t>
      </w:r>
      <w:r w:rsidR="001F19A6">
        <w:rPr>
          <w:sz w:val="22"/>
          <w:szCs w:val="22"/>
        </w:rPr>
        <w:t xml:space="preserve">. </w:t>
      </w:r>
    </w:p>
    <w:p w14:paraId="450B52A6" w14:textId="4061E2E3" w:rsidR="00D02887" w:rsidRDefault="00492289" w:rsidP="00492289">
      <w:pPr>
        <w:jc w:val="both"/>
        <w:rPr>
          <w:sz w:val="22"/>
          <w:szCs w:val="22"/>
        </w:rPr>
      </w:pPr>
      <w:r>
        <w:rPr>
          <w:sz w:val="22"/>
          <w:szCs w:val="22"/>
        </w:rPr>
        <w:tab/>
      </w:r>
    </w:p>
    <w:p w14:paraId="5E6E8FFB" w14:textId="77777777" w:rsidR="00EA4184" w:rsidRPr="00E07F69" w:rsidRDefault="00EA4184" w:rsidP="00EA4184">
      <w:pPr>
        <w:rPr>
          <w:rFonts w:ascii="Arial" w:hAnsi="Arial" w:cs="Arial"/>
          <w:b/>
          <w:caps/>
          <w:sz w:val="22"/>
          <w:szCs w:val="22"/>
          <w:lang w:val="id-ID"/>
        </w:rPr>
      </w:pPr>
      <w:r w:rsidRPr="007A3717">
        <w:rPr>
          <w:rFonts w:ascii="Arial" w:hAnsi="Arial" w:cs="Arial"/>
          <w:b/>
          <w:caps/>
          <w:sz w:val="22"/>
          <w:szCs w:val="22"/>
        </w:rPr>
        <w:t>Experiment</w:t>
      </w:r>
      <w:r w:rsidR="00E07F69">
        <w:rPr>
          <w:rFonts w:ascii="Arial" w:hAnsi="Arial" w:cs="Arial"/>
          <w:b/>
          <w:caps/>
          <w:sz w:val="22"/>
          <w:szCs w:val="22"/>
        </w:rPr>
        <w:t>AL Method</w:t>
      </w:r>
    </w:p>
    <w:p w14:paraId="44635190" w14:textId="31AF3BBE" w:rsidR="00442C58" w:rsidRPr="001F19A6" w:rsidRDefault="00442C58" w:rsidP="000D39FF">
      <w:pPr>
        <w:ind w:firstLine="720"/>
        <w:jc w:val="both"/>
        <w:rPr>
          <w:rFonts w:eastAsia="Times New Roman"/>
          <w:sz w:val="22"/>
          <w:szCs w:val="22"/>
        </w:rPr>
      </w:pPr>
      <w:bookmarkStart w:id="1" w:name="_Hlk527535344"/>
      <w:r w:rsidRPr="001F19A6">
        <w:rPr>
          <w:rFonts w:eastAsia="Times New Roman"/>
          <w:sz w:val="22"/>
          <w:szCs w:val="22"/>
        </w:rPr>
        <w:t xml:space="preserve">The work </w:t>
      </w:r>
      <w:r w:rsidR="00B35B88">
        <w:rPr>
          <w:rFonts w:eastAsia="Times New Roman"/>
          <w:sz w:val="22"/>
          <w:szCs w:val="22"/>
        </w:rPr>
        <w:t xml:space="preserve">in this study </w:t>
      </w:r>
      <w:r w:rsidRPr="001F19A6">
        <w:rPr>
          <w:rFonts w:eastAsia="Times New Roman"/>
          <w:sz w:val="22"/>
          <w:szCs w:val="22"/>
        </w:rPr>
        <w:t xml:space="preserve">was </w:t>
      </w:r>
      <w:r w:rsidR="000D39FF">
        <w:rPr>
          <w:rFonts w:eastAsia="Times New Roman"/>
          <w:sz w:val="22"/>
          <w:szCs w:val="22"/>
        </w:rPr>
        <w:t>carried out</w:t>
      </w:r>
      <w:r w:rsidRPr="001F19A6">
        <w:rPr>
          <w:rFonts w:eastAsia="Times New Roman"/>
          <w:sz w:val="22"/>
          <w:szCs w:val="22"/>
        </w:rPr>
        <w:t xml:space="preserve"> in Department of Nuclear </w:t>
      </w:r>
      <w:proofErr w:type="gramStart"/>
      <w:r w:rsidRPr="001F19A6">
        <w:rPr>
          <w:rFonts w:eastAsia="Times New Roman"/>
          <w:sz w:val="22"/>
          <w:szCs w:val="22"/>
        </w:rPr>
        <w:t>Medicine ,</w:t>
      </w:r>
      <w:proofErr w:type="gramEnd"/>
      <w:r w:rsidRPr="001F19A6">
        <w:rPr>
          <w:rFonts w:eastAsia="Times New Roman"/>
          <w:sz w:val="22"/>
          <w:szCs w:val="22"/>
        </w:rPr>
        <w:t xml:space="preserve"> Royal North Hospital Sydney, Australia. The methodology </w:t>
      </w:r>
      <w:r w:rsidR="004C76C2">
        <w:rPr>
          <w:rFonts w:eastAsia="Times New Roman"/>
          <w:sz w:val="22"/>
          <w:szCs w:val="22"/>
        </w:rPr>
        <w:t>for per</w:t>
      </w:r>
      <w:r w:rsidR="006912CC">
        <w:rPr>
          <w:rFonts w:eastAsia="Times New Roman"/>
          <w:sz w:val="22"/>
          <w:szCs w:val="22"/>
        </w:rPr>
        <w:t>f</w:t>
      </w:r>
      <w:r w:rsidR="004C76C2">
        <w:rPr>
          <w:rFonts w:eastAsia="Times New Roman"/>
          <w:sz w:val="22"/>
          <w:szCs w:val="22"/>
        </w:rPr>
        <w:t>or</w:t>
      </w:r>
      <w:r w:rsidR="008D7E9E">
        <w:rPr>
          <w:rFonts w:eastAsia="Times New Roman"/>
          <w:sz w:val="22"/>
          <w:szCs w:val="22"/>
        </w:rPr>
        <w:t>m</w:t>
      </w:r>
      <w:r w:rsidR="004C76C2">
        <w:rPr>
          <w:rFonts w:eastAsia="Times New Roman"/>
          <w:sz w:val="22"/>
          <w:szCs w:val="22"/>
        </w:rPr>
        <w:t xml:space="preserve">ing the work </w:t>
      </w:r>
      <w:r w:rsidRPr="001F19A6">
        <w:rPr>
          <w:rFonts w:eastAsia="Times New Roman"/>
          <w:sz w:val="22"/>
          <w:szCs w:val="22"/>
        </w:rPr>
        <w:t>was follow</w:t>
      </w:r>
      <w:r w:rsidR="006912CC">
        <w:rPr>
          <w:rFonts w:eastAsia="Times New Roman"/>
          <w:sz w:val="22"/>
          <w:szCs w:val="22"/>
        </w:rPr>
        <w:t>ing</w:t>
      </w:r>
      <w:r w:rsidRPr="001F19A6">
        <w:rPr>
          <w:rFonts w:eastAsia="Times New Roman"/>
          <w:sz w:val="22"/>
          <w:szCs w:val="22"/>
        </w:rPr>
        <w:t xml:space="preserve"> the method which has been described in previous study by Bailey D.L, et al [2</w:t>
      </w:r>
      <w:r w:rsidR="008D7E9E">
        <w:rPr>
          <w:rFonts w:eastAsia="Times New Roman"/>
          <w:sz w:val="22"/>
          <w:szCs w:val="22"/>
        </w:rPr>
        <w:t>7</w:t>
      </w:r>
      <w:r w:rsidRPr="001F19A6">
        <w:rPr>
          <w:rFonts w:eastAsia="Times New Roman"/>
          <w:sz w:val="22"/>
          <w:szCs w:val="22"/>
        </w:rPr>
        <w:t>]</w:t>
      </w:r>
    </w:p>
    <w:p w14:paraId="1F67D659" w14:textId="77777777" w:rsidR="0053658E" w:rsidRDefault="00442C58" w:rsidP="0053658E">
      <w:pPr>
        <w:ind w:firstLine="720"/>
        <w:jc w:val="both"/>
        <w:rPr>
          <w:rFonts w:eastAsia="Times New Roman"/>
          <w:sz w:val="22"/>
          <w:szCs w:val="22"/>
        </w:rPr>
      </w:pPr>
      <w:r w:rsidRPr="001F19A6">
        <w:rPr>
          <w:rFonts w:eastAsia="Times New Roman"/>
          <w:sz w:val="22"/>
          <w:szCs w:val="22"/>
        </w:rPr>
        <w:t xml:space="preserve">The investigation was performed for consecutive studies of 17 patients with metastatic neuro-endocrine </w:t>
      </w:r>
      <w:proofErr w:type="spellStart"/>
      <w:r w:rsidRPr="001F19A6">
        <w:rPr>
          <w:rFonts w:eastAsia="Times New Roman"/>
          <w:sz w:val="22"/>
          <w:szCs w:val="22"/>
        </w:rPr>
        <w:t>tumours</w:t>
      </w:r>
      <w:proofErr w:type="spellEnd"/>
      <w:r w:rsidRPr="001F19A6">
        <w:rPr>
          <w:rFonts w:eastAsia="Times New Roman"/>
          <w:sz w:val="22"/>
          <w:szCs w:val="22"/>
        </w:rPr>
        <w:t xml:space="preserve"> (8 male, 9 female) who underwent PRRT with </w:t>
      </w:r>
      <w:r w:rsidR="000D39FF" w:rsidRPr="000D39FF">
        <w:rPr>
          <w:rFonts w:eastAsia="Times New Roman"/>
          <w:sz w:val="22"/>
          <w:szCs w:val="22"/>
          <w:vertAlign w:val="superscript"/>
        </w:rPr>
        <w:t>177</w:t>
      </w:r>
      <w:r w:rsidR="000D39FF" w:rsidRPr="000D39FF">
        <w:rPr>
          <w:rFonts w:eastAsia="Times New Roman"/>
          <w:sz w:val="22"/>
          <w:szCs w:val="22"/>
        </w:rPr>
        <w:t>Lu-DOTATATE</w:t>
      </w:r>
      <w:r w:rsidRPr="001F19A6">
        <w:rPr>
          <w:rFonts w:eastAsia="Times New Roman"/>
          <w:sz w:val="22"/>
          <w:szCs w:val="22"/>
        </w:rPr>
        <w:t xml:space="preserve">. The </w:t>
      </w:r>
      <w:r w:rsidRPr="001F19A6">
        <w:rPr>
          <w:rFonts w:eastAsia="Times New Roman"/>
          <w:sz w:val="22"/>
          <w:szCs w:val="22"/>
        </w:rPr>
        <w:lastRenderedPageBreak/>
        <w:t>PRRT was performed by standard protocol with administration of a mean activity of 7.7</w:t>
      </w:r>
      <w:r w:rsidR="00E7568D">
        <w:rPr>
          <w:rFonts w:eastAsia="Times New Roman"/>
          <w:sz w:val="22"/>
          <w:szCs w:val="22"/>
        </w:rPr>
        <w:t>6</w:t>
      </w:r>
      <w:r w:rsidRPr="001F19A6">
        <w:rPr>
          <w:rFonts w:eastAsia="Times New Roman"/>
          <w:sz w:val="22"/>
          <w:szCs w:val="22"/>
        </w:rPr>
        <w:t>±0.3</w:t>
      </w:r>
      <w:r w:rsidR="00E7568D">
        <w:rPr>
          <w:rFonts w:eastAsia="Times New Roman"/>
          <w:sz w:val="22"/>
          <w:szCs w:val="22"/>
        </w:rPr>
        <w:t>6</w:t>
      </w:r>
      <w:r w:rsidRPr="001F19A6">
        <w:rPr>
          <w:rFonts w:eastAsia="Times New Roman"/>
          <w:sz w:val="22"/>
          <w:szCs w:val="22"/>
        </w:rPr>
        <w:t xml:space="preserve"> </w:t>
      </w:r>
      <w:proofErr w:type="spellStart"/>
      <w:r w:rsidRPr="001F19A6">
        <w:rPr>
          <w:rFonts w:eastAsia="Times New Roman"/>
          <w:sz w:val="22"/>
          <w:szCs w:val="22"/>
        </w:rPr>
        <w:t>GBq</w:t>
      </w:r>
      <w:proofErr w:type="spellEnd"/>
      <w:r w:rsidRPr="001F19A6">
        <w:rPr>
          <w:rFonts w:eastAsia="Times New Roman"/>
          <w:sz w:val="22"/>
          <w:szCs w:val="22"/>
        </w:rPr>
        <w:t xml:space="preserve"> (209±9.1 </w:t>
      </w:r>
      <w:proofErr w:type="spellStart"/>
      <w:r w:rsidRPr="001F19A6">
        <w:rPr>
          <w:rFonts w:eastAsia="Times New Roman"/>
          <w:sz w:val="22"/>
          <w:szCs w:val="22"/>
        </w:rPr>
        <w:t>mCi</w:t>
      </w:r>
      <w:proofErr w:type="spellEnd"/>
      <w:r w:rsidRPr="001F19A6">
        <w:rPr>
          <w:rFonts w:eastAsia="Times New Roman"/>
          <w:sz w:val="22"/>
          <w:szCs w:val="22"/>
        </w:rPr>
        <w:t xml:space="preserve">) </w:t>
      </w:r>
      <w:bookmarkStart w:id="2" w:name="_Hlk527535460"/>
      <w:r w:rsidR="00E6436A" w:rsidRPr="00E6436A">
        <w:rPr>
          <w:rFonts w:eastAsia="Times New Roman"/>
          <w:sz w:val="22"/>
          <w:szCs w:val="22"/>
          <w:vertAlign w:val="superscript"/>
        </w:rPr>
        <w:t>177</w:t>
      </w:r>
      <w:r w:rsidRPr="001F19A6">
        <w:rPr>
          <w:rFonts w:eastAsia="Times New Roman"/>
          <w:sz w:val="22"/>
          <w:szCs w:val="22"/>
        </w:rPr>
        <w:t xml:space="preserve">Lu-octreotate </w:t>
      </w:r>
      <w:bookmarkEnd w:id="2"/>
      <w:r w:rsidRPr="001F19A6">
        <w:rPr>
          <w:rFonts w:eastAsia="Times New Roman"/>
          <w:sz w:val="22"/>
          <w:szCs w:val="22"/>
        </w:rPr>
        <w:t xml:space="preserve">per treatment cycle. One course of treatment consisted of 3 or 4 cycles approximately 8 weeks apart spanning 6 </w:t>
      </w:r>
      <w:proofErr w:type="gramStart"/>
      <w:r w:rsidRPr="001F19A6">
        <w:rPr>
          <w:rFonts w:eastAsia="Times New Roman"/>
          <w:sz w:val="22"/>
          <w:szCs w:val="22"/>
        </w:rPr>
        <w:t>month</w:t>
      </w:r>
      <w:proofErr w:type="gramEnd"/>
      <w:r w:rsidRPr="001F19A6">
        <w:rPr>
          <w:rFonts w:eastAsia="Times New Roman"/>
          <w:sz w:val="22"/>
          <w:szCs w:val="22"/>
        </w:rPr>
        <w:t xml:space="preserve">. </w:t>
      </w:r>
    </w:p>
    <w:p w14:paraId="786D35BF" w14:textId="77777777" w:rsidR="0053658E" w:rsidRDefault="00442C58" w:rsidP="0053658E">
      <w:pPr>
        <w:ind w:firstLine="720"/>
        <w:jc w:val="both"/>
        <w:rPr>
          <w:rFonts w:eastAsia="Times New Roman"/>
          <w:sz w:val="22"/>
          <w:szCs w:val="22"/>
        </w:rPr>
      </w:pPr>
      <w:r w:rsidRPr="001F19A6">
        <w:rPr>
          <w:rFonts w:eastAsia="Times New Roman"/>
          <w:sz w:val="22"/>
          <w:szCs w:val="22"/>
        </w:rPr>
        <w:t xml:space="preserve">The </w:t>
      </w:r>
      <w:r w:rsidR="00E6436A" w:rsidRPr="00E6436A">
        <w:rPr>
          <w:rFonts w:eastAsia="Times New Roman"/>
          <w:sz w:val="22"/>
          <w:szCs w:val="22"/>
          <w:vertAlign w:val="superscript"/>
        </w:rPr>
        <w:t>177</w:t>
      </w:r>
      <w:r w:rsidRPr="001F19A6">
        <w:rPr>
          <w:rFonts w:eastAsia="Times New Roman"/>
          <w:sz w:val="22"/>
          <w:szCs w:val="22"/>
        </w:rPr>
        <w:t xml:space="preserve">Lu that has been used in this work was produced in a nuclear reactor by an (n, γ) reaction (ITG, Isotope Technologies </w:t>
      </w:r>
      <w:proofErr w:type="spellStart"/>
      <w:r w:rsidRPr="001F19A6">
        <w:rPr>
          <w:rFonts w:eastAsia="Times New Roman"/>
          <w:sz w:val="22"/>
          <w:szCs w:val="22"/>
        </w:rPr>
        <w:t>Garching</w:t>
      </w:r>
      <w:proofErr w:type="spellEnd"/>
      <w:r w:rsidRPr="001F19A6">
        <w:rPr>
          <w:rFonts w:eastAsia="Times New Roman"/>
          <w:sz w:val="22"/>
          <w:szCs w:val="22"/>
        </w:rPr>
        <w:t xml:space="preserve"> GmbH, Germany and the Australian Nuclear Science and Technology </w:t>
      </w:r>
      <w:proofErr w:type="spellStart"/>
      <w:r w:rsidRPr="001F19A6">
        <w:rPr>
          <w:rFonts w:eastAsia="Times New Roman"/>
          <w:sz w:val="22"/>
          <w:szCs w:val="22"/>
        </w:rPr>
        <w:t>Organisation</w:t>
      </w:r>
      <w:proofErr w:type="spellEnd"/>
      <w:r w:rsidRPr="001F19A6">
        <w:rPr>
          <w:rFonts w:eastAsia="Times New Roman"/>
          <w:sz w:val="22"/>
          <w:szCs w:val="22"/>
        </w:rPr>
        <w:t xml:space="preserve"> (ANSTO), Australia). </w:t>
      </w:r>
      <w:bookmarkEnd w:id="1"/>
      <w:r w:rsidRPr="001F19A6">
        <w:rPr>
          <w:rFonts w:eastAsia="Times New Roman"/>
          <w:sz w:val="22"/>
          <w:szCs w:val="22"/>
        </w:rPr>
        <w:t xml:space="preserve">The </w:t>
      </w:r>
      <w:r w:rsidR="00E6436A" w:rsidRPr="00E6436A">
        <w:rPr>
          <w:rFonts w:eastAsia="Times New Roman"/>
          <w:sz w:val="22"/>
          <w:szCs w:val="22"/>
          <w:vertAlign w:val="superscript"/>
        </w:rPr>
        <w:t>177</w:t>
      </w:r>
      <w:r w:rsidRPr="001F19A6">
        <w:rPr>
          <w:rFonts w:eastAsia="Times New Roman"/>
          <w:sz w:val="22"/>
          <w:szCs w:val="22"/>
        </w:rPr>
        <w:t xml:space="preserve">Lu-octreotate </w:t>
      </w:r>
      <w:r w:rsidR="00590596">
        <w:rPr>
          <w:rFonts w:eastAsia="Times New Roman"/>
          <w:sz w:val="22"/>
          <w:szCs w:val="22"/>
        </w:rPr>
        <w:t xml:space="preserve">   </w:t>
      </w:r>
      <w:r w:rsidRPr="001F19A6">
        <w:rPr>
          <w:rFonts w:eastAsia="Times New Roman"/>
          <w:sz w:val="22"/>
          <w:szCs w:val="22"/>
        </w:rPr>
        <w:t xml:space="preserve"> is referred to DOTATATE (DOTA0-(Tyr3)-</w:t>
      </w:r>
      <w:proofErr w:type="spellStart"/>
      <w:r w:rsidRPr="001F19A6">
        <w:rPr>
          <w:rFonts w:eastAsia="Times New Roman"/>
          <w:sz w:val="22"/>
          <w:szCs w:val="22"/>
        </w:rPr>
        <w:t>octreotate</w:t>
      </w:r>
      <w:proofErr w:type="spellEnd"/>
      <w:r w:rsidRPr="001F19A6">
        <w:rPr>
          <w:rFonts w:eastAsia="Times New Roman"/>
          <w:sz w:val="22"/>
          <w:szCs w:val="22"/>
        </w:rPr>
        <w:t xml:space="preserve"> where DOTA = 1,4,7,10-tetra-azacyclododecane–1,4,7,10- </w:t>
      </w:r>
      <w:proofErr w:type="spellStart"/>
      <w:r w:rsidRPr="001F19A6">
        <w:rPr>
          <w:rFonts w:eastAsia="Times New Roman"/>
          <w:sz w:val="22"/>
          <w:szCs w:val="22"/>
        </w:rPr>
        <w:t>tetraacetic</w:t>
      </w:r>
      <w:proofErr w:type="spellEnd"/>
      <w:r w:rsidRPr="001F19A6">
        <w:rPr>
          <w:rFonts w:eastAsia="Times New Roman"/>
          <w:sz w:val="22"/>
          <w:szCs w:val="22"/>
        </w:rPr>
        <w:t xml:space="preserve"> acid) (</w:t>
      </w:r>
      <w:proofErr w:type="spellStart"/>
      <w:r w:rsidRPr="001F19A6">
        <w:rPr>
          <w:rFonts w:eastAsia="Times New Roman"/>
          <w:sz w:val="22"/>
          <w:szCs w:val="22"/>
        </w:rPr>
        <w:t>Auspep</w:t>
      </w:r>
      <w:proofErr w:type="spellEnd"/>
      <w:r w:rsidRPr="001F19A6">
        <w:rPr>
          <w:rFonts w:eastAsia="Times New Roman"/>
          <w:sz w:val="22"/>
          <w:szCs w:val="22"/>
        </w:rPr>
        <w:t xml:space="preserve">, Melbourne, Australia. During the </w:t>
      </w:r>
      <w:proofErr w:type="gramStart"/>
      <w:r w:rsidRPr="001F19A6">
        <w:rPr>
          <w:rFonts w:eastAsia="Times New Roman"/>
          <w:sz w:val="22"/>
          <w:szCs w:val="22"/>
        </w:rPr>
        <w:t>administration  of</w:t>
      </w:r>
      <w:proofErr w:type="gramEnd"/>
      <w:r w:rsidRPr="001F19A6">
        <w:rPr>
          <w:rFonts w:eastAsia="Times New Roman"/>
          <w:sz w:val="22"/>
          <w:szCs w:val="22"/>
        </w:rPr>
        <w:t xml:space="preserve"> </w:t>
      </w:r>
      <w:r w:rsidR="00590596">
        <w:rPr>
          <w:rFonts w:eastAsia="Times New Roman"/>
          <w:sz w:val="22"/>
          <w:szCs w:val="22"/>
        </w:rPr>
        <w:t xml:space="preserve"> </w:t>
      </w:r>
      <w:r w:rsidR="007A432B" w:rsidRPr="000D39FF">
        <w:rPr>
          <w:rFonts w:eastAsia="Times New Roman"/>
          <w:sz w:val="22"/>
          <w:szCs w:val="22"/>
          <w:vertAlign w:val="superscript"/>
        </w:rPr>
        <w:t>177</w:t>
      </w:r>
      <w:r w:rsidR="007A432B" w:rsidRPr="000D39FF">
        <w:rPr>
          <w:rFonts w:eastAsia="Times New Roman"/>
          <w:sz w:val="22"/>
          <w:szCs w:val="22"/>
        </w:rPr>
        <w:t>Lu-DOTATATE</w:t>
      </w:r>
      <w:r w:rsidRPr="001F19A6">
        <w:rPr>
          <w:rFonts w:eastAsia="Times New Roman"/>
          <w:sz w:val="22"/>
          <w:szCs w:val="22"/>
        </w:rPr>
        <w:t xml:space="preserve">, patients were accompanied by a 3-h amino acid infusion in order to provide protection for the kidneys from radiation. </w:t>
      </w:r>
    </w:p>
    <w:p w14:paraId="365CFED6" w14:textId="77777777" w:rsidR="0053658E" w:rsidRDefault="00442C58" w:rsidP="0053658E">
      <w:pPr>
        <w:ind w:firstLine="720"/>
        <w:jc w:val="both"/>
        <w:rPr>
          <w:rFonts w:eastAsia="Times New Roman"/>
          <w:sz w:val="22"/>
          <w:szCs w:val="22"/>
        </w:rPr>
      </w:pPr>
      <w:r w:rsidRPr="001F19A6">
        <w:rPr>
          <w:rFonts w:eastAsia="Times New Roman"/>
          <w:sz w:val="22"/>
          <w:szCs w:val="22"/>
        </w:rPr>
        <w:t xml:space="preserve">The image acquisition was performed using Siemens </w:t>
      </w:r>
      <w:proofErr w:type="spellStart"/>
      <w:r w:rsidRPr="001F19A6">
        <w:rPr>
          <w:rFonts w:eastAsia="Times New Roman"/>
          <w:sz w:val="22"/>
          <w:szCs w:val="22"/>
        </w:rPr>
        <w:t>Intevo</w:t>
      </w:r>
      <w:proofErr w:type="spellEnd"/>
      <w:r w:rsidRPr="001F19A6">
        <w:rPr>
          <w:rFonts w:eastAsia="Times New Roman"/>
          <w:sz w:val="22"/>
          <w:szCs w:val="22"/>
        </w:rPr>
        <w:t xml:space="preserve"> SPECT/CT gamma camera at 3 time points (4, 24 and 96-120 hours) after administration. The images were </w:t>
      </w:r>
      <w:proofErr w:type="spellStart"/>
      <w:r w:rsidRPr="001F19A6">
        <w:rPr>
          <w:rFonts w:eastAsia="Times New Roman"/>
          <w:sz w:val="22"/>
          <w:szCs w:val="22"/>
        </w:rPr>
        <w:t>analysed</w:t>
      </w:r>
      <w:proofErr w:type="spellEnd"/>
      <w:r w:rsidRPr="001F19A6">
        <w:rPr>
          <w:rFonts w:eastAsia="Times New Roman"/>
          <w:sz w:val="22"/>
          <w:szCs w:val="22"/>
        </w:rPr>
        <w:t xml:space="preserve"> using in-house developed software using a high-level scientific programming language (IDL, </w:t>
      </w:r>
      <w:proofErr w:type="spellStart"/>
      <w:r w:rsidRPr="001F19A6">
        <w:rPr>
          <w:rFonts w:eastAsia="Times New Roman"/>
          <w:sz w:val="22"/>
          <w:szCs w:val="22"/>
        </w:rPr>
        <w:t>Exelis</w:t>
      </w:r>
      <w:proofErr w:type="spellEnd"/>
      <w:r w:rsidRPr="001F19A6">
        <w:rPr>
          <w:rFonts w:eastAsia="Times New Roman"/>
          <w:sz w:val="22"/>
          <w:szCs w:val="22"/>
        </w:rPr>
        <w:t xml:space="preserve"> Visual Information Solutions, Herndon, VA, USA) on a dedicated nuclear medicine workstation (HERMES, Nuclear Diagnostics, Stockholm, Sweden). The Volumes of interest (VOIs) were defined on a CT scan co-registered with the SPECT images and repeated over all time points, to acquire the uptake </w:t>
      </w:r>
      <w:proofErr w:type="gramStart"/>
      <w:r w:rsidRPr="001F19A6">
        <w:rPr>
          <w:rFonts w:eastAsia="Times New Roman"/>
          <w:sz w:val="22"/>
          <w:szCs w:val="22"/>
        </w:rPr>
        <w:t xml:space="preserve">of  </w:t>
      </w:r>
      <w:r w:rsidR="00E6436A" w:rsidRPr="00E6436A">
        <w:rPr>
          <w:rFonts w:eastAsia="Times New Roman"/>
          <w:sz w:val="22"/>
          <w:szCs w:val="22"/>
          <w:vertAlign w:val="superscript"/>
        </w:rPr>
        <w:t>177</w:t>
      </w:r>
      <w:proofErr w:type="gramEnd"/>
      <w:r w:rsidR="00B16E37">
        <w:rPr>
          <w:rFonts w:eastAsia="Times New Roman"/>
          <w:sz w:val="22"/>
          <w:szCs w:val="22"/>
        </w:rPr>
        <w:t>Lu-DOTATATE</w:t>
      </w:r>
      <w:r w:rsidRPr="001F19A6">
        <w:rPr>
          <w:rFonts w:eastAsia="Times New Roman"/>
          <w:sz w:val="22"/>
          <w:szCs w:val="22"/>
        </w:rPr>
        <w:t xml:space="preserve"> in the kidney</w:t>
      </w:r>
      <w:r w:rsidR="00891705">
        <w:rPr>
          <w:rFonts w:eastAsia="Times New Roman"/>
          <w:sz w:val="22"/>
          <w:szCs w:val="22"/>
        </w:rPr>
        <w:t>s</w:t>
      </w:r>
      <w:r w:rsidRPr="001F19A6">
        <w:rPr>
          <w:rFonts w:eastAsia="Times New Roman"/>
          <w:sz w:val="22"/>
          <w:szCs w:val="22"/>
        </w:rPr>
        <w:t xml:space="preserve">. </w:t>
      </w:r>
    </w:p>
    <w:p w14:paraId="0BDD7F6F" w14:textId="3FE45C2B" w:rsidR="00C724F2" w:rsidRDefault="00FC558E" w:rsidP="0053658E">
      <w:pPr>
        <w:ind w:firstLine="720"/>
        <w:jc w:val="both"/>
        <w:rPr>
          <w:rFonts w:eastAsia="Times New Roman"/>
          <w:sz w:val="22"/>
          <w:szCs w:val="22"/>
        </w:rPr>
      </w:pPr>
      <w:r>
        <w:rPr>
          <w:rFonts w:eastAsia="Times New Roman"/>
          <w:sz w:val="22"/>
          <w:szCs w:val="22"/>
        </w:rPr>
        <w:t xml:space="preserve">To perform whole organ dosimetry, OLINDA/EXM ver.1 was used by performing biexponential clearance model. OLINDA/EXM is the </w:t>
      </w:r>
      <w:r w:rsidR="00C724F2">
        <w:rPr>
          <w:rFonts w:eastAsia="Times New Roman"/>
          <w:sz w:val="22"/>
          <w:szCs w:val="22"/>
        </w:rPr>
        <w:t xml:space="preserve">software which has been approved by US FDA as a tool for internal dosimetry assessment in </w:t>
      </w:r>
      <w:r w:rsidR="007A432B">
        <w:rPr>
          <w:rFonts w:eastAsia="Times New Roman"/>
          <w:sz w:val="22"/>
          <w:szCs w:val="22"/>
        </w:rPr>
        <w:t>n</w:t>
      </w:r>
      <w:r w:rsidR="00C724F2">
        <w:rPr>
          <w:rFonts w:eastAsia="Times New Roman"/>
          <w:sz w:val="22"/>
          <w:szCs w:val="22"/>
        </w:rPr>
        <w:t xml:space="preserve">uclear </w:t>
      </w:r>
      <w:r w:rsidR="007A432B">
        <w:rPr>
          <w:rFonts w:eastAsia="Times New Roman"/>
          <w:sz w:val="22"/>
          <w:szCs w:val="22"/>
        </w:rPr>
        <w:t>m</w:t>
      </w:r>
      <w:r w:rsidR="00C724F2">
        <w:rPr>
          <w:rFonts w:eastAsia="Times New Roman"/>
          <w:sz w:val="22"/>
          <w:szCs w:val="22"/>
        </w:rPr>
        <w:t>edicine [2</w:t>
      </w:r>
      <w:r w:rsidR="008D7E9E">
        <w:rPr>
          <w:rFonts w:eastAsia="Times New Roman"/>
          <w:sz w:val="22"/>
          <w:szCs w:val="22"/>
        </w:rPr>
        <w:t>8</w:t>
      </w:r>
      <w:r w:rsidR="00C724F2">
        <w:rPr>
          <w:rFonts w:eastAsia="Times New Roman"/>
          <w:sz w:val="22"/>
          <w:szCs w:val="22"/>
        </w:rPr>
        <w:t xml:space="preserve">]. The result of </w:t>
      </w:r>
      <w:r w:rsidR="00B16E37">
        <w:rPr>
          <w:rFonts w:eastAsia="Times New Roman"/>
          <w:sz w:val="22"/>
          <w:szCs w:val="22"/>
        </w:rPr>
        <w:t>OLINDA/EXM is in the unit of absorbed dose of organ per administered activity (mSv/</w:t>
      </w:r>
      <w:proofErr w:type="spellStart"/>
      <w:r w:rsidR="00B16E37">
        <w:rPr>
          <w:rFonts w:eastAsia="Times New Roman"/>
          <w:sz w:val="22"/>
          <w:szCs w:val="22"/>
        </w:rPr>
        <w:t>MBq</w:t>
      </w:r>
      <w:proofErr w:type="spellEnd"/>
      <w:r w:rsidR="00B16E37">
        <w:rPr>
          <w:rFonts w:eastAsia="Times New Roman"/>
          <w:sz w:val="22"/>
          <w:szCs w:val="22"/>
        </w:rPr>
        <w:t xml:space="preserve">) or </w:t>
      </w:r>
      <w:r w:rsidR="00F1544D">
        <w:rPr>
          <w:rFonts w:eastAsia="Times New Roman"/>
          <w:sz w:val="22"/>
          <w:szCs w:val="22"/>
        </w:rPr>
        <w:t>rem</w:t>
      </w:r>
      <w:r w:rsidR="00B16E37">
        <w:rPr>
          <w:rFonts w:eastAsia="Times New Roman"/>
          <w:sz w:val="22"/>
          <w:szCs w:val="22"/>
        </w:rPr>
        <w:t>/</w:t>
      </w:r>
      <w:proofErr w:type="spellStart"/>
      <w:r w:rsidR="00B16E37">
        <w:rPr>
          <w:rFonts w:eastAsia="Times New Roman"/>
          <w:sz w:val="22"/>
          <w:szCs w:val="22"/>
        </w:rPr>
        <w:t>mCi</w:t>
      </w:r>
      <w:proofErr w:type="spellEnd"/>
      <w:r w:rsidR="00B16E37">
        <w:rPr>
          <w:rFonts w:eastAsia="Times New Roman"/>
          <w:sz w:val="22"/>
          <w:szCs w:val="22"/>
        </w:rPr>
        <w:t xml:space="preserve">. Hence in this study, the </w:t>
      </w:r>
      <w:r w:rsidR="00C724F2">
        <w:rPr>
          <w:rFonts w:eastAsia="Times New Roman"/>
          <w:sz w:val="22"/>
          <w:szCs w:val="22"/>
        </w:rPr>
        <w:t>absorbed dose</w:t>
      </w:r>
      <w:r w:rsidR="00B16E37">
        <w:rPr>
          <w:rFonts w:eastAsia="Times New Roman"/>
          <w:sz w:val="22"/>
          <w:szCs w:val="22"/>
        </w:rPr>
        <w:t xml:space="preserve"> </w:t>
      </w:r>
      <w:proofErr w:type="gramStart"/>
      <w:r w:rsidR="00B16E37">
        <w:rPr>
          <w:rFonts w:eastAsia="Times New Roman"/>
          <w:sz w:val="22"/>
          <w:szCs w:val="22"/>
        </w:rPr>
        <w:t xml:space="preserve">of </w:t>
      </w:r>
      <w:r w:rsidR="00C724F2">
        <w:rPr>
          <w:rFonts w:eastAsia="Times New Roman"/>
          <w:sz w:val="22"/>
          <w:szCs w:val="22"/>
        </w:rPr>
        <w:t xml:space="preserve"> kidney</w:t>
      </w:r>
      <w:r w:rsidR="00891705">
        <w:rPr>
          <w:rFonts w:eastAsia="Times New Roman"/>
          <w:sz w:val="22"/>
          <w:szCs w:val="22"/>
        </w:rPr>
        <w:t>s</w:t>
      </w:r>
      <w:proofErr w:type="gramEnd"/>
      <w:r w:rsidR="00C724F2">
        <w:rPr>
          <w:rFonts w:eastAsia="Times New Roman"/>
          <w:sz w:val="22"/>
          <w:szCs w:val="22"/>
        </w:rPr>
        <w:t xml:space="preserve"> for each treatment is give</w:t>
      </w:r>
      <w:r w:rsidR="00B16E37">
        <w:rPr>
          <w:rFonts w:eastAsia="Times New Roman"/>
          <w:sz w:val="22"/>
          <w:szCs w:val="22"/>
        </w:rPr>
        <w:t>n</w:t>
      </w:r>
      <w:r w:rsidR="00C724F2">
        <w:rPr>
          <w:rFonts w:eastAsia="Times New Roman"/>
          <w:sz w:val="22"/>
          <w:szCs w:val="22"/>
        </w:rPr>
        <w:t xml:space="preserve"> for each treatment cycle. </w:t>
      </w:r>
      <w:r w:rsidR="00C724F2" w:rsidRPr="001F19A6">
        <w:rPr>
          <w:rFonts w:eastAsia="Times New Roman"/>
          <w:sz w:val="22"/>
          <w:szCs w:val="22"/>
        </w:rPr>
        <w:t>The mean of the 3 or 4 cycles and variation can then be determined</w:t>
      </w:r>
      <w:r w:rsidR="007A432B">
        <w:rPr>
          <w:rFonts w:eastAsia="Times New Roman"/>
          <w:sz w:val="22"/>
          <w:szCs w:val="22"/>
        </w:rPr>
        <w:t>.</w:t>
      </w:r>
    </w:p>
    <w:p w14:paraId="7A595B68" w14:textId="77777777" w:rsidR="0053658E" w:rsidRDefault="0053658E" w:rsidP="0053658E">
      <w:pPr>
        <w:ind w:firstLine="720"/>
        <w:jc w:val="both"/>
        <w:rPr>
          <w:rFonts w:eastAsia="Times New Roman"/>
          <w:sz w:val="22"/>
          <w:szCs w:val="22"/>
        </w:rPr>
      </w:pPr>
    </w:p>
    <w:p w14:paraId="561E005B" w14:textId="77777777" w:rsidR="00B2680F" w:rsidRPr="002929A3" w:rsidRDefault="00B2680F" w:rsidP="00B2680F">
      <w:pPr>
        <w:jc w:val="both"/>
        <w:rPr>
          <w:rFonts w:ascii="Arial" w:hAnsi="Arial" w:cs="Arial"/>
          <w:b/>
          <w:bCs/>
          <w:caps/>
          <w:sz w:val="22"/>
          <w:szCs w:val="22"/>
        </w:rPr>
      </w:pPr>
      <w:r w:rsidRPr="002929A3">
        <w:rPr>
          <w:rFonts w:ascii="Arial" w:hAnsi="Arial" w:cs="Arial"/>
          <w:b/>
          <w:bCs/>
          <w:caps/>
          <w:sz w:val="22"/>
          <w:szCs w:val="22"/>
        </w:rPr>
        <w:t>results and discussion</w:t>
      </w:r>
    </w:p>
    <w:p w14:paraId="58008237" w14:textId="15CBB171" w:rsidR="002929A3" w:rsidRDefault="002929A3" w:rsidP="00B2680F">
      <w:pPr>
        <w:jc w:val="both"/>
        <w:rPr>
          <w:rFonts w:ascii="Arial" w:hAnsi="Arial" w:cs="Arial"/>
          <w:b/>
          <w:bCs/>
          <w:caps/>
          <w:sz w:val="12"/>
          <w:szCs w:val="12"/>
        </w:rPr>
      </w:pPr>
    </w:p>
    <w:p w14:paraId="10C8B06B" w14:textId="0271DA86" w:rsidR="003759AF" w:rsidRDefault="0062301A" w:rsidP="00FB4DC8">
      <w:pPr>
        <w:jc w:val="both"/>
        <w:rPr>
          <w:sz w:val="22"/>
          <w:szCs w:val="22"/>
        </w:rPr>
      </w:pPr>
      <w:r>
        <w:rPr>
          <w:rFonts w:ascii="Arial" w:hAnsi="Arial" w:cs="Arial"/>
          <w:b/>
          <w:bCs/>
          <w:caps/>
          <w:sz w:val="12"/>
          <w:szCs w:val="12"/>
        </w:rPr>
        <w:tab/>
      </w:r>
      <w:r w:rsidR="00511AF0">
        <w:rPr>
          <w:sz w:val="22"/>
          <w:szCs w:val="22"/>
        </w:rPr>
        <w:t>In this study, the</w:t>
      </w:r>
      <w:r w:rsidR="00E6436A">
        <w:rPr>
          <w:sz w:val="22"/>
          <w:szCs w:val="22"/>
        </w:rPr>
        <w:t xml:space="preserve"> evaluation process</w:t>
      </w:r>
      <w:r w:rsidR="00C852C2">
        <w:rPr>
          <w:sz w:val="22"/>
          <w:szCs w:val="22"/>
        </w:rPr>
        <w:t xml:space="preserve"> has been </w:t>
      </w:r>
      <w:r w:rsidR="00F41B1D">
        <w:rPr>
          <w:sz w:val="22"/>
          <w:szCs w:val="22"/>
        </w:rPr>
        <w:t xml:space="preserve">started with </w:t>
      </w:r>
      <w:r w:rsidR="00FB4DC8">
        <w:rPr>
          <w:sz w:val="22"/>
          <w:szCs w:val="22"/>
        </w:rPr>
        <w:t xml:space="preserve">acquiring </w:t>
      </w:r>
      <w:r w:rsidR="00511AF0">
        <w:rPr>
          <w:sz w:val="22"/>
          <w:szCs w:val="22"/>
        </w:rPr>
        <w:t>serial scans</w:t>
      </w:r>
      <w:r w:rsidR="003759AF">
        <w:rPr>
          <w:sz w:val="22"/>
          <w:szCs w:val="22"/>
        </w:rPr>
        <w:t xml:space="preserve"> for </w:t>
      </w:r>
      <w:r w:rsidR="003759AF" w:rsidRPr="001F19A6">
        <w:rPr>
          <w:rFonts w:eastAsia="Times New Roman"/>
          <w:sz w:val="22"/>
          <w:szCs w:val="22"/>
        </w:rPr>
        <w:t>4, 24 and 96-120 hours</w:t>
      </w:r>
      <w:r w:rsidR="003759AF">
        <w:rPr>
          <w:rFonts w:eastAsia="Times New Roman"/>
          <w:sz w:val="22"/>
          <w:szCs w:val="22"/>
        </w:rPr>
        <w:t xml:space="preserve"> after the administration of </w:t>
      </w:r>
      <w:r w:rsidR="00E6436A" w:rsidRPr="00E6436A">
        <w:rPr>
          <w:rFonts w:eastAsia="Times New Roman"/>
          <w:sz w:val="22"/>
          <w:szCs w:val="22"/>
          <w:vertAlign w:val="superscript"/>
        </w:rPr>
        <w:t>177</w:t>
      </w:r>
      <w:r w:rsidR="003759AF">
        <w:rPr>
          <w:rFonts w:eastAsia="Times New Roman"/>
          <w:sz w:val="22"/>
          <w:szCs w:val="22"/>
        </w:rPr>
        <w:t>Lu-DOTATATE. In each time points, the kidneys ha</w:t>
      </w:r>
      <w:r w:rsidR="00891705">
        <w:rPr>
          <w:rFonts w:eastAsia="Times New Roman"/>
          <w:sz w:val="22"/>
          <w:szCs w:val="22"/>
        </w:rPr>
        <w:t>ve</w:t>
      </w:r>
      <w:r w:rsidR="003759AF">
        <w:rPr>
          <w:rFonts w:eastAsia="Times New Roman"/>
          <w:sz w:val="22"/>
          <w:szCs w:val="22"/>
        </w:rPr>
        <w:t xml:space="preserve"> been delineated </w:t>
      </w:r>
      <w:r w:rsidR="00A12B5B">
        <w:rPr>
          <w:sz w:val="22"/>
          <w:szCs w:val="22"/>
        </w:rPr>
        <w:t xml:space="preserve">as </w:t>
      </w:r>
      <w:r w:rsidR="00F1544D">
        <w:rPr>
          <w:sz w:val="22"/>
          <w:szCs w:val="22"/>
        </w:rPr>
        <w:t>VOI</w:t>
      </w:r>
      <w:r w:rsidR="00A12B5B">
        <w:rPr>
          <w:sz w:val="22"/>
          <w:szCs w:val="22"/>
        </w:rPr>
        <w:t xml:space="preserve"> </w:t>
      </w:r>
      <w:r w:rsidR="00511AF0">
        <w:rPr>
          <w:sz w:val="22"/>
          <w:szCs w:val="22"/>
        </w:rPr>
        <w:t xml:space="preserve">using the HERMES Workstation, and </w:t>
      </w:r>
      <w:r w:rsidR="00DA77AD">
        <w:rPr>
          <w:sz w:val="22"/>
          <w:szCs w:val="22"/>
        </w:rPr>
        <w:t xml:space="preserve">registering the </w:t>
      </w:r>
      <w:r w:rsidR="00451A29">
        <w:rPr>
          <w:sz w:val="22"/>
          <w:szCs w:val="22"/>
        </w:rPr>
        <w:t>VOI with CT</w:t>
      </w:r>
      <w:r w:rsidR="00DA77AD">
        <w:rPr>
          <w:sz w:val="22"/>
          <w:szCs w:val="22"/>
        </w:rPr>
        <w:t xml:space="preserve"> images</w:t>
      </w:r>
      <w:r w:rsidR="00451A29">
        <w:rPr>
          <w:sz w:val="22"/>
          <w:szCs w:val="22"/>
        </w:rPr>
        <w:t>. In this step, the VOI of kidney</w:t>
      </w:r>
      <w:r w:rsidR="00DA77AD">
        <w:rPr>
          <w:sz w:val="22"/>
          <w:szCs w:val="22"/>
        </w:rPr>
        <w:t>s</w:t>
      </w:r>
      <w:r w:rsidR="00451A29">
        <w:rPr>
          <w:sz w:val="22"/>
          <w:szCs w:val="22"/>
        </w:rPr>
        <w:t xml:space="preserve"> </w:t>
      </w:r>
      <w:r w:rsidR="00DA77AD">
        <w:rPr>
          <w:sz w:val="22"/>
          <w:szCs w:val="22"/>
        </w:rPr>
        <w:t xml:space="preserve">is presenting </w:t>
      </w:r>
      <w:r w:rsidR="003759AF">
        <w:rPr>
          <w:sz w:val="22"/>
          <w:szCs w:val="22"/>
        </w:rPr>
        <w:t xml:space="preserve">as </w:t>
      </w:r>
      <w:r w:rsidR="00A12B5B">
        <w:rPr>
          <w:sz w:val="22"/>
          <w:szCs w:val="22"/>
        </w:rPr>
        <w:t xml:space="preserve">functional (physiological) data, </w:t>
      </w:r>
      <w:proofErr w:type="gramStart"/>
      <w:r w:rsidR="00A12B5B">
        <w:rPr>
          <w:sz w:val="22"/>
          <w:szCs w:val="22"/>
        </w:rPr>
        <w:t xml:space="preserve">which </w:t>
      </w:r>
      <w:r w:rsidR="00451A29">
        <w:rPr>
          <w:sz w:val="22"/>
          <w:szCs w:val="22"/>
        </w:rPr>
        <w:t xml:space="preserve"> need</w:t>
      </w:r>
      <w:r w:rsidR="00A12B5B">
        <w:rPr>
          <w:sz w:val="22"/>
          <w:szCs w:val="22"/>
        </w:rPr>
        <w:t>s</w:t>
      </w:r>
      <w:proofErr w:type="gramEnd"/>
      <w:r w:rsidR="00451A29">
        <w:rPr>
          <w:sz w:val="22"/>
          <w:szCs w:val="22"/>
        </w:rPr>
        <w:t xml:space="preserve"> to be registered </w:t>
      </w:r>
      <w:r w:rsidR="00A12B5B">
        <w:rPr>
          <w:sz w:val="22"/>
          <w:szCs w:val="22"/>
        </w:rPr>
        <w:t xml:space="preserve">into </w:t>
      </w:r>
      <w:r w:rsidR="00451A29">
        <w:rPr>
          <w:sz w:val="22"/>
          <w:szCs w:val="22"/>
        </w:rPr>
        <w:t>CT image</w:t>
      </w:r>
      <w:r w:rsidR="00330368">
        <w:rPr>
          <w:sz w:val="22"/>
          <w:szCs w:val="22"/>
        </w:rPr>
        <w:t>s. The HERMES work station makes it is possible to</w:t>
      </w:r>
      <w:r w:rsidR="00A12B5B">
        <w:rPr>
          <w:sz w:val="22"/>
          <w:szCs w:val="22"/>
        </w:rPr>
        <w:t xml:space="preserve"> </w:t>
      </w:r>
      <w:r w:rsidR="00A12B5B">
        <w:rPr>
          <w:sz w:val="22"/>
          <w:szCs w:val="22"/>
        </w:rPr>
        <w:t>combine</w:t>
      </w:r>
      <w:r w:rsidR="00330368">
        <w:rPr>
          <w:sz w:val="22"/>
          <w:szCs w:val="22"/>
        </w:rPr>
        <w:t xml:space="preserve"> both functional and anatomical data into quantitative</w:t>
      </w:r>
      <w:r w:rsidR="00FC558E">
        <w:rPr>
          <w:sz w:val="22"/>
          <w:szCs w:val="22"/>
        </w:rPr>
        <w:t xml:space="preserve"> value</w:t>
      </w:r>
      <w:r w:rsidR="00330368">
        <w:rPr>
          <w:sz w:val="22"/>
          <w:szCs w:val="22"/>
        </w:rPr>
        <w:t xml:space="preserve"> which </w:t>
      </w:r>
      <w:r w:rsidR="00DA77AD">
        <w:rPr>
          <w:sz w:val="22"/>
          <w:szCs w:val="22"/>
        </w:rPr>
        <w:t>are</w:t>
      </w:r>
      <w:r w:rsidR="00330368">
        <w:rPr>
          <w:sz w:val="22"/>
          <w:szCs w:val="22"/>
        </w:rPr>
        <w:t xml:space="preserve"> useful for investigating the organ dose in PRRT.</w:t>
      </w:r>
      <w:r w:rsidR="00F41B1D">
        <w:rPr>
          <w:sz w:val="22"/>
          <w:szCs w:val="22"/>
        </w:rPr>
        <w:t xml:space="preserve"> </w:t>
      </w:r>
    </w:p>
    <w:p w14:paraId="622FE95F" w14:textId="64138925" w:rsidR="00451A29" w:rsidRDefault="00C724F2" w:rsidP="00DA77AD">
      <w:pPr>
        <w:ind w:firstLine="720"/>
        <w:jc w:val="both"/>
        <w:rPr>
          <w:sz w:val="22"/>
          <w:szCs w:val="22"/>
        </w:rPr>
      </w:pPr>
      <w:r>
        <w:rPr>
          <w:sz w:val="22"/>
          <w:szCs w:val="22"/>
        </w:rPr>
        <w:t xml:space="preserve">Figure 1 has </w:t>
      </w:r>
      <w:r w:rsidR="007A432B">
        <w:rPr>
          <w:sz w:val="22"/>
          <w:szCs w:val="22"/>
        </w:rPr>
        <w:t>showing</w:t>
      </w:r>
      <w:r>
        <w:rPr>
          <w:sz w:val="22"/>
          <w:szCs w:val="22"/>
        </w:rPr>
        <w:t xml:space="preserve"> </w:t>
      </w:r>
      <w:r w:rsidR="00951545">
        <w:rPr>
          <w:sz w:val="22"/>
          <w:szCs w:val="22"/>
        </w:rPr>
        <w:t xml:space="preserve">the </w:t>
      </w:r>
      <w:r w:rsidR="00A12B5B">
        <w:rPr>
          <w:sz w:val="22"/>
          <w:szCs w:val="22"/>
        </w:rPr>
        <w:t>screen shoot of images from</w:t>
      </w:r>
      <w:r w:rsidR="00951545">
        <w:rPr>
          <w:sz w:val="22"/>
          <w:szCs w:val="22"/>
        </w:rPr>
        <w:t xml:space="preserve"> HERMES workstation,</w:t>
      </w:r>
      <w:r w:rsidR="003759AF">
        <w:rPr>
          <w:sz w:val="22"/>
          <w:szCs w:val="22"/>
        </w:rPr>
        <w:t xml:space="preserve"> in which the VOI of kidneys and its registration has been </w:t>
      </w:r>
      <w:proofErr w:type="spellStart"/>
      <w:r w:rsidR="003759AF">
        <w:rPr>
          <w:sz w:val="22"/>
          <w:szCs w:val="22"/>
        </w:rPr>
        <w:t>performes</w:t>
      </w:r>
      <w:proofErr w:type="spellEnd"/>
      <w:r w:rsidR="003759AF">
        <w:rPr>
          <w:sz w:val="22"/>
          <w:szCs w:val="22"/>
        </w:rPr>
        <w:t xml:space="preserve"> as</w:t>
      </w:r>
      <w:r w:rsidR="005477BA">
        <w:rPr>
          <w:sz w:val="22"/>
          <w:szCs w:val="22"/>
        </w:rPr>
        <w:t xml:space="preserve"> 3D</w:t>
      </w:r>
      <w:r w:rsidR="003759AF">
        <w:rPr>
          <w:sz w:val="22"/>
          <w:szCs w:val="22"/>
        </w:rPr>
        <w:t xml:space="preserve"> quantification imaging</w:t>
      </w:r>
      <w:r w:rsidR="00951545">
        <w:rPr>
          <w:sz w:val="22"/>
          <w:szCs w:val="22"/>
        </w:rPr>
        <w:t xml:space="preserve">. </w:t>
      </w:r>
      <w:r w:rsidR="007D58FD">
        <w:rPr>
          <w:sz w:val="22"/>
          <w:szCs w:val="22"/>
        </w:rPr>
        <w:t xml:space="preserve">The result of quantification in this step   is the percentage of uptake of </w:t>
      </w:r>
      <w:r w:rsidR="00E6436A" w:rsidRPr="00E6436A">
        <w:rPr>
          <w:sz w:val="22"/>
          <w:szCs w:val="22"/>
          <w:vertAlign w:val="superscript"/>
        </w:rPr>
        <w:t>177</w:t>
      </w:r>
      <w:r w:rsidR="007D58FD">
        <w:rPr>
          <w:sz w:val="22"/>
          <w:szCs w:val="22"/>
        </w:rPr>
        <w:t>Lu-DOTATATE in kidney</w:t>
      </w:r>
      <w:r w:rsidR="00891705">
        <w:rPr>
          <w:sz w:val="22"/>
          <w:szCs w:val="22"/>
        </w:rPr>
        <w:t>s</w:t>
      </w:r>
      <w:r w:rsidR="007D58FD">
        <w:rPr>
          <w:sz w:val="22"/>
          <w:szCs w:val="22"/>
        </w:rPr>
        <w:t xml:space="preserve"> to be used as the input into OLINDA/EXM.</w:t>
      </w:r>
    </w:p>
    <w:p w14:paraId="6AF57E20" w14:textId="77777777" w:rsidR="003759AF" w:rsidRDefault="003759AF" w:rsidP="00DA77AD">
      <w:pPr>
        <w:ind w:firstLine="720"/>
        <w:jc w:val="both"/>
        <w:rPr>
          <w:sz w:val="22"/>
          <w:szCs w:val="22"/>
        </w:rPr>
      </w:pPr>
    </w:p>
    <w:p w14:paraId="23800261" w14:textId="3476D055" w:rsidR="005477BA" w:rsidRDefault="005477BA" w:rsidP="00951545">
      <w:pPr>
        <w:jc w:val="center"/>
        <w:rPr>
          <w:sz w:val="22"/>
          <w:szCs w:val="22"/>
        </w:rPr>
      </w:pPr>
      <w:r>
        <w:rPr>
          <w:noProof/>
          <w:lang w:val="id-ID" w:eastAsia="id-ID"/>
        </w:rPr>
        <w:drawing>
          <wp:inline distT="0" distB="0" distL="0" distR="0" wp14:anchorId="4E74E52C" wp14:editId="3EF76D72">
            <wp:extent cx="2804798" cy="1821518"/>
            <wp:effectExtent l="0" t="0" r="0" b="7620"/>
            <wp:docPr id="3" name="Picture 2">
              <a:extLst xmlns:a="http://schemas.openxmlformats.org/drawingml/2006/main">
                <a:ext uri="{FF2B5EF4-FFF2-40B4-BE49-F238E27FC236}">
                  <a16:creationId xmlns:a16="http://schemas.microsoft.com/office/drawing/2014/main" id="{55EAA9DB-27BF-413A-9B7D-A56D445B7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EAA9DB-27BF-413A-9B7D-A56D445B7F40}"/>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787" t="8152"/>
                    <a:stretch/>
                  </pic:blipFill>
                  <pic:spPr bwMode="auto">
                    <a:xfrm>
                      <a:off x="0" y="0"/>
                      <a:ext cx="2891205" cy="1877633"/>
                    </a:xfrm>
                    <a:prstGeom prst="rect">
                      <a:avLst/>
                    </a:prstGeom>
                    <a:ln>
                      <a:noFill/>
                    </a:ln>
                    <a:extLst>
                      <a:ext uri="{53640926-AAD7-44D8-BBD7-CCE9431645EC}">
                        <a14:shadowObscured xmlns:a14="http://schemas.microsoft.com/office/drawing/2010/main"/>
                      </a:ext>
                    </a:extLst>
                  </pic:spPr>
                </pic:pic>
              </a:graphicData>
            </a:graphic>
          </wp:inline>
        </w:drawing>
      </w:r>
    </w:p>
    <w:p w14:paraId="4D2326F1" w14:textId="400FF080" w:rsidR="005477BA" w:rsidRDefault="005477BA" w:rsidP="006A638B">
      <w:pPr>
        <w:jc w:val="both"/>
        <w:rPr>
          <w:sz w:val="22"/>
          <w:szCs w:val="22"/>
        </w:rPr>
      </w:pPr>
      <w:r>
        <w:rPr>
          <w:sz w:val="22"/>
          <w:szCs w:val="22"/>
        </w:rPr>
        <w:t xml:space="preserve">Figure 1. </w:t>
      </w:r>
      <w:r w:rsidR="00CF5AB5">
        <w:rPr>
          <w:sz w:val="22"/>
          <w:szCs w:val="22"/>
        </w:rPr>
        <w:t xml:space="preserve">The screen shoot </w:t>
      </w:r>
      <w:proofErr w:type="gramStart"/>
      <w:r w:rsidR="00CF5AB5">
        <w:rPr>
          <w:sz w:val="22"/>
          <w:szCs w:val="22"/>
        </w:rPr>
        <w:t xml:space="preserve">of </w:t>
      </w:r>
      <w:r>
        <w:rPr>
          <w:sz w:val="22"/>
          <w:szCs w:val="22"/>
        </w:rPr>
        <w:t xml:space="preserve"> HERMES</w:t>
      </w:r>
      <w:proofErr w:type="gramEnd"/>
      <w:r>
        <w:rPr>
          <w:sz w:val="22"/>
          <w:szCs w:val="22"/>
        </w:rPr>
        <w:t xml:space="preserve"> workstation</w:t>
      </w:r>
      <w:r w:rsidR="00CF5AB5">
        <w:rPr>
          <w:sz w:val="22"/>
          <w:szCs w:val="22"/>
        </w:rPr>
        <w:t xml:space="preserve"> for </w:t>
      </w:r>
      <w:r w:rsidR="00E6436A" w:rsidRPr="00E6436A">
        <w:rPr>
          <w:sz w:val="22"/>
          <w:szCs w:val="22"/>
          <w:vertAlign w:val="superscript"/>
        </w:rPr>
        <w:t>177</w:t>
      </w:r>
      <w:r w:rsidR="00CF5AB5">
        <w:rPr>
          <w:sz w:val="22"/>
          <w:szCs w:val="22"/>
        </w:rPr>
        <w:t>Lu-DOTATATE patients.</w:t>
      </w:r>
    </w:p>
    <w:p w14:paraId="22CACECE" w14:textId="77777777" w:rsidR="00C724F2" w:rsidRDefault="00C724F2" w:rsidP="006A638B">
      <w:pPr>
        <w:jc w:val="both"/>
        <w:rPr>
          <w:sz w:val="22"/>
          <w:szCs w:val="22"/>
        </w:rPr>
      </w:pPr>
    </w:p>
    <w:p w14:paraId="50C8C0F2" w14:textId="25C3C218" w:rsidR="00D85C23" w:rsidRDefault="00C724F2" w:rsidP="004B36B0">
      <w:pPr>
        <w:jc w:val="both"/>
        <w:rPr>
          <w:sz w:val="22"/>
          <w:szCs w:val="22"/>
        </w:rPr>
      </w:pPr>
      <w:r>
        <w:rPr>
          <w:sz w:val="22"/>
          <w:szCs w:val="22"/>
        </w:rPr>
        <w:tab/>
      </w:r>
      <w:r w:rsidR="005477BA">
        <w:rPr>
          <w:sz w:val="22"/>
          <w:szCs w:val="22"/>
        </w:rPr>
        <w:t xml:space="preserve">To utilize OLINDA/EXM as a tool for internal dosimetry calculation, it is important that the data </w:t>
      </w:r>
      <w:proofErr w:type="gramStart"/>
      <w:r w:rsidR="005477BA">
        <w:rPr>
          <w:sz w:val="22"/>
          <w:szCs w:val="22"/>
        </w:rPr>
        <w:t>consist  of</w:t>
      </w:r>
      <w:proofErr w:type="gramEnd"/>
      <w:r w:rsidR="005477BA">
        <w:rPr>
          <w:sz w:val="22"/>
          <w:szCs w:val="22"/>
        </w:rPr>
        <w:t xml:space="preserve"> at least 3 time points. </w:t>
      </w:r>
      <w:r w:rsidR="00951545">
        <w:rPr>
          <w:sz w:val="22"/>
          <w:szCs w:val="22"/>
        </w:rPr>
        <w:t xml:space="preserve">For this </w:t>
      </w:r>
      <w:proofErr w:type="gramStart"/>
      <w:r w:rsidR="00951545">
        <w:rPr>
          <w:sz w:val="22"/>
          <w:szCs w:val="22"/>
        </w:rPr>
        <w:t xml:space="preserve">reason, </w:t>
      </w:r>
      <w:r w:rsidR="005477BA">
        <w:rPr>
          <w:sz w:val="22"/>
          <w:szCs w:val="22"/>
        </w:rPr>
        <w:t xml:space="preserve"> there</w:t>
      </w:r>
      <w:proofErr w:type="gramEnd"/>
      <w:r w:rsidR="005477BA">
        <w:rPr>
          <w:sz w:val="22"/>
          <w:szCs w:val="22"/>
        </w:rPr>
        <w:t xml:space="preserve"> were some patients data which are excluded from the study, since it has only 2 time points. </w:t>
      </w:r>
      <w:r w:rsidR="00D85C23">
        <w:rPr>
          <w:sz w:val="22"/>
          <w:szCs w:val="22"/>
        </w:rPr>
        <w:t xml:space="preserve">By using the </w:t>
      </w:r>
      <w:r w:rsidR="00951545">
        <w:rPr>
          <w:sz w:val="22"/>
          <w:szCs w:val="22"/>
        </w:rPr>
        <w:t xml:space="preserve">fitting menu </w:t>
      </w:r>
      <w:proofErr w:type="gramStart"/>
      <w:r w:rsidR="00951545">
        <w:rPr>
          <w:sz w:val="22"/>
          <w:szCs w:val="22"/>
        </w:rPr>
        <w:t>and  using</w:t>
      </w:r>
      <w:proofErr w:type="gramEnd"/>
      <w:r w:rsidR="00951545">
        <w:rPr>
          <w:sz w:val="22"/>
          <w:szCs w:val="22"/>
        </w:rPr>
        <w:t xml:space="preserve"> the </w:t>
      </w:r>
      <w:r w:rsidR="00D85C23">
        <w:rPr>
          <w:sz w:val="22"/>
          <w:szCs w:val="22"/>
        </w:rPr>
        <w:t>biexponential</w:t>
      </w:r>
      <w:r w:rsidR="00951545">
        <w:rPr>
          <w:sz w:val="22"/>
          <w:szCs w:val="22"/>
        </w:rPr>
        <w:t xml:space="preserve"> function</w:t>
      </w:r>
      <w:r w:rsidR="00D85C23">
        <w:rPr>
          <w:sz w:val="22"/>
          <w:szCs w:val="22"/>
        </w:rPr>
        <w:t xml:space="preserve">, the </w:t>
      </w:r>
      <w:r w:rsidR="007A432B">
        <w:rPr>
          <w:sz w:val="22"/>
          <w:szCs w:val="22"/>
        </w:rPr>
        <w:t xml:space="preserve">residence time </w:t>
      </w:r>
      <w:r w:rsidR="00F1544D" w:rsidRPr="00E6436A">
        <w:rPr>
          <w:rFonts w:eastAsia="Times New Roman"/>
          <w:sz w:val="22"/>
          <w:szCs w:val="22"/>
          <w:vertAlign w:val="superscript"/>
        </w:rPr>
        <w:t>177</w:t>
      </w:r>
      <w:r w:rsidR="00F1544D">
        <w:rPr>
          <w:rFonts w:eastAsia="Times New Roman"/>
          <w:sz w:val="22"/>
          <w:szCs w:val="22"/>
        </w:rPr>
        <w:t>Lu-DOTATATE</w:t>
      </w:r>
      <w:r w:rsidR="00F1544D" w:rsidRPr="001F19A6">
        <w:rPr>
          <w:rFonts w:eastAsia="Times New Roman"/>
          <w:sz w:val="22"/>
          <w:szCs w:val="22"/>
        </w:rPr>
        <w:t xml:space="preserve"> in the kidney</w:t>
      </w:r>
      <w:r w:rsidR="00F1544D">
        <w:rPr>
          <w:rFonts w:eastAsia="Times New Roman"/>
          <w:sz w:val="22"/>
          <w:szCs w:val="22"/>
        </w:rPr>
        <w:t>s</w:t>
      </w:r>
      <w:r w:rsidR="00F1544D">
        <w:rPr>
          <w:sz w:val="22"/>
          <w:szCs w:val="22"/>
        </w:rPr>
        <w:t xml:space="preserve"> </w:t>
      </w:r>
      <w:r w:rsidR="007A432B">
        <w:rPr>
          <w:sz w:val="22"/>
          <w:szCs w:val="22"/>
        </w:rPr>
        <w:t xml:space="preserve">and </w:t>
      </w:r>
      <w:r w:rsidR="00F1544D">
        <w:rPr>
          <w:sz w:val="22"/>
          <w:szCs w:val="22"/>
        </w:rPr>
        <w:t xml:space="preserve">the </w:t>
      </w:r>
      <w:r w:rsidR="00D85C23">
        <w:rPr>
          <w:sz w:val="22"/>
          <w:szCs w:val="22"/>
        </w:rPr>
        <w:t xml:space="preserve">kidney dose for seventeen patients who underwent 3-4 treatment cycles has been obtained. Figure 2 has shown the </w:t>
      </w:r>
      <w:r w:rsidR="000A6300">
        <w:rPr>
          <w:sz w:val="22"/>
          <w:szCs w:val="22"/>
        </w:rPr>
        <w:t xml:space="preserve">sample screen </w:t>
      </w:r>
      <w:proofErr w:type="gramStart"/>
      <w:r w:rsidR="000A6300">
        <w:rPr>
          <w:sz w:val="22"/>
          <w:szCs w:val="22"/>
        </w:rPr>
        <w:t xml:space="preserve">of </w:t>
      </w:r>
      <w:r w:rsidR="00D85C23">
        <w:rPr>
          <w:sz w:val="22"/>
          <w:szCs w:val="22"/>
        </w:rPr>
        <w:t xml:space="preserve"> OLINDA</w:t>
      </w:r>
      <w:proofErr w:type="gramEnd"/>
      <w:r w:rsidR="00D85C23">
        <w:rPr>
          <w:sz w:val="22"/>
          <w:szCs w:val="22"/>
        </w:rPr>
        <w:t>/EXM in fitting menu.</w:t>
      </w:r>
    </w:p>
    <w:p w14:paraId="61F9D33B" w14:textId="77777777" w:rsidR="0053658E" w:rsidRDefault="0053658E" w:rsidP="004B36B0">
      <w:pPr>
        <w:jc w:val="both"/>
        <w:rPr>
          <w:sz w:val="22"/>
          <w:szCs w:val="22"/>
        </w:rPr>
      </w:pPr>
    </w:p>
    <w:p w14:paraId="2DCAC59C" w14:textId="005CE6FF" w:rsidR="00D85C23" w:rsidRDefault="00273DC7" w:rsidP="007C6223">
      <w:pPr>
        <w:jc w:val="center"/>
        <w:rPr>
          <w:sz w:val="22"/>
          <w:szCs w:val="22"/>
        </w:rPr>
      </w:pPr>
      <w:r>
        <w:rPr>
          <w:noProof/>
        </w:rPr>
        <w:drawing>
          <wp:inline distT="0" distB="0" distL="0" distR="0" wp14:anchorId="071665D5" wp14:editId="205ED8F0">
            <wp:extent cx="2632204" cy="206790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l="461" b="552"/>
                    <a:stretch/>
                  </pic:blipFill>
                  <pic:spPr bwMode="auto">
                    <a:xfrm>
                      <a:off x="0" y="0"/>
                      <a:ext cx="2640950" cy="2074780"/>
                    </a:xfrm>
                    <a:prstGeom prst="rect">
                      <a:avLst/>
                    </a:prstGeom>
                    <a:ln>
                      <a:noFill/>
                    </a:ln>
                    <a:extLst>
                      <a:ext uri="{53640926-AAD7-44D8-BBD7-CCE9431645EC}">
                        <a14:shadowObscured xmlns:a14="http://schemas.microsoft.com/office/drawing/2010/main"/>
                      </a:ext>
                    </a:extLst>
                  </pic:spPr>
                </pic:pic>
              </a:graphicData>
            </a:graphic>
          </wp:inline>
        </w:drawing>
      </w:r>
    </w:p>
    <w:p w14:paraId="21B2D19D" w14:textId="4AE58B1D" w:rsidR="00D85C23" w:rsidRDefault="00D85C23" w:rsidP="00D85C23">
      <w:pPr>
        <w:jc w:val="center"/>
        <w:rPr>
          <w:sz w:val="22"/>
          <w:szCs w:val="22"/>
        </w:rPr>
      </w:pPr>
      <w:r>
        <w:rPr>
          <w:sz w:val="22"/>
          <w:szCs w:val="22"/>
        </w:rPr>
        <w:t xml:space="preserve">Figure 2. </w:t>
      </w:r>
      <w:r w:rsidR="000A6300" w:rsidRPr="000A6300">
        <w:rPr>
          <w:sz w:val="22"/>
          <w:szCs w:val="22"/>
        </w:rPr>
        <w:t xml:space="preserve">Sample screen from </w:t>
      </w:r>
      <w:r w:rsidR="000A6300">
        <w:rPr>
          <w:sz w:val="22"/>
          <w:szCs w:val="22"/>
        </w:rPr>
        <w:t>OLINDA/EXM</w:t>
      </w:r>
      <w:r w:rsidR="000A6300" w:rsidRPr="000A6300">
        <w:rPr>
          <w:sz w:val="22"/>
          <w:szCs w:val="22"/>
        </w:rPr>
        <w:t xml:space="preserve"> code, fitting data for </w:t>
      </w:r>
      <w:r w:rsidR="00E6436A" w:rsidRPr="00E6436A">
        <w:rPr>
          <w:sz w:val="22"/>
          <w:szCs w:val="22"/>
          <w:vertAlign w:val="superscript"/>
        </w:rPr>
        <w:t>177</w:t>
      </w:r>
      <w:r w:rsidR="000A6300">
        <w:rPr>
          <w:sz w:val="22"/>
          <w:szCs w:val="22"/>
        </w:rPr>
        <w:t>Lu</w:t>
      </w:r>
      <w:r w:rsidR="000A6300" w:rsidRPr="000A6300">
        <w:rPr>
          <w:sz w:val="22"/>
          <w:szCs w:val="22"/>
        </w:rPr>
        <w:t xml:space="preserve"> </w:t>
      </w:r>
    </w:p>
    <w:p w14:paraId="537B9DD5" w14:textId="4A4A2AD7" w:rsidR="004A26F7" w:rsidRDefault="004A26F7" w:rsidP="00D85C23">
      <w:pPr>
        <w:jc w:val="center"/>
        <w:rPr>
          <w:sz w:val="22"/>
          <w:szCs w:val="22"/>
        </w:rPr>
      </w:pPr>
    </w:p>
    <w:p w14:paraId="1A5A4E41" w14:textId="257C6BD9" w:rsidR="0065326D" w:rsidRDefault="00CF5AB5" w:rsidP="00B16E37">
      <w:pPr>
        <w:ind w:firstLine="720"/>
        <w:jc w:val="both"/>
        <w:rPr>
          <w:sz w:val="22"/>
          <w:szCs w:val="22"/>
        </w:rPr>
      </w:pPr>
      <w:r>
        <w:rPr>
          <w:sz w:val="22"/>
          <w:szCs w:val="22"/>
        </w:rPr>
        <w:t>The result of kidney dose from OLINDA</w:t>
      </w:r>
      <w:r w:rsidR="005027D8">
        <w:rPr>
          <w:sz w:val="22"/>
          <w:szCs w:val="22"/>
        </w:rPr>
        <w:t>/EXM</w:t>
      </w:r>
      <w:r>
        <w:rPr>
          <w:sz w:val="22"/>
          <w:szCs w:val="22"/>
        </w:rPr>
        <w:t xml:space="preserve"> </w:t>
      </w:r>
      <w:r w:rsidR="00754DFF">
        <w:rPr>
          <w:sz w:val="22"/>
          <w:szCs w:val="22"/>
        </w:rPr>
        <w:t xml:space="preserve">was </w:t>
      </w:r>
      <w:r>
        <w:rPr>
          <w:sz w:val="22"/>
          <w:szCs w:val="22"/>
        </w:rPr>
        <w:t xml:space="preserve">then investigated between cycles </w:t>
      </w:r>
      <w:proofErr w:type="gramStart"/>
      <w:r>
        <w:rPr>
          <w:sz w:val="22"/>
          <w:szCs w:val="22"/>
        </w:rPr>
        <w:t>and  calculated</w:t>
      </w:r>
      <w:proofErr w:type="gramEnd"/>
      <w:r>
        <w:rPr>
          <w:sz w:val="22"/>
          <w:szCs w:val="22"/>
        </w:rPr>
        <w:t xml:space="preserve"> statistically. From Table 1, </w:t>
      </w:r>
      <w:r w:rsidR="008E0C2C">
        <w:rPr>
          <w:sz w:val="22"/>
          <w:szCs w:val="22"/>
        </w:rPr>
        <w:t xml:space="preserve">it </w:t>
      </w:r>
      <w:r w:rsidR="008E0C2C">
        <w:rPr>
          <w:sz w:val="22"/>
          <w:szCs w:val="22"/>
        </w:rPr>
        <w:lastRenderedPageBreak/>
        <w:t xml:space="preserve">can be seen that in </w:t>
      </w:r>
      <w:r>
        <w:rPr>
          <w:sz w:val="22"/>
          <w:szCs w:val="22"/>
        </w:rPr>
        <w:t>this study the variation of kidney dose for seventeen patient</w:t>
      </w:r>
      <w:r w:rsidR="0065326D">
        <w:rPr>
          <w:sz w:val="22"/>
          <w:szCs w:val="22"/>
        </w:rPr>
        <w:t>s</w:t>
      </w:r>
      <w:r>
        <w:rPr>
          <w:sz w:val="22"/>
          <w:szCs w:val="22"/>
        </w:rPr>
        <w:t xml:space="preserve"> who undergo</w:t>
      </w:r>
      <w:r w:rsidR="008E0C2C">
        <w:rPr>
          <w:sz w:val="22"/>
          <w:szCs w:val="22"/>
        </w:rPr>
        <w:t xml:space="preserve"> the</w:t>
      </w:r>
      <w:r>
        <w:rPr>
          <w:sz w:val="22"/>
          <w:szCs w:val="22"/>
        </w:rPr>
        <w:t xml:space="preserve"> </w:t>
      </w:r>
      <w:r w:rsidR="00590596">
        <w:rPr>
          <w:sz w:val="22"/>
          <w:szCs w:val="22"/>
        </w:rPr>
        <w:t xml:space="preserve">  </w:t>
      </w:r>
      <w:r w:rsidR="00F1544D">
        <w:rPr>
          <w:sz w:val="22"/>
          <w:szCs w:val="22"/>
        </w:rPr>
        <w:t>therapy</w:t>
      </w:r>
      <w:r>
        <w:rPr>
          <w:sz w:val="22"/>
          <w:szCs w:val="22"/>
        </w:rPr>
        <w:t xml:space="preserve">, </w:t>
      </w:r>
      <w:r w:rsidR="008E0C2C">
        <w:rPr>
          <w:sz w:val="22"/>
          <w:szCs w:val="22"/>
        </w:rPr>
        <w:t>has the</w:t>
      </w:r>
      <w:r>
        <w:rPr>
          <w:sz w:val="22"/>
          <w:szCs w:val="22"/>
        </w:rPr>
        <w:t xml:space="preserve"> average kidney dose about 0.23 Gy/Bq, and </w:t>
      </w:r>
      <w:r w:rsidR="000E2C40">
        <w:rPr>
          <w:sz w:val="22"/>
          <w:szCs w:val="22"/>
        </w:rPr>
        <w:t xml:space="preserve">the </w:t>
      </w:r>
      <w:r w:rsidRPr="000215B1">
        <w:rPr>
          <w:sz w:val="22"/>
          <w:szCs w:val="22"/>
        </w:rPr>
        <w:t>average variation between cycles for all subjects expressed as a percentage was (12.5±7.</w:t>
      </w:r>
      <w:proofErr w:type="gramStart"/>
      <w:r w:rsidRPr="000215B1">
        <w:rPr>
          <w:sz w:val="22"/>
          <w:szCs w:val="22"/>
        </w:rPr>
        <w:t>8)%</w:t>
      </w:r>
      <w:proofErr w:type="gramEnd"/>
      <w:r w:rsidRPr="000215B1">
        <w:rPr>
          <w:sz w:val="22"/>
          <w:szCs w:val="22"/>
        </w:rPr>
        <w:t xml:space="preserve"> (median: 11.4%, range: 1.8% – 29.4%)</w:t>
      </w:r>
      <w:r>
        <w:rPr>
          <w:sz w:val="22"/>
          <w:szCs w:val="22"/>
        </w:rPr>
        <w:t xml:space="preserve">. This means, compared to the number of limiting </w:t>
      </w:r>
      <w:proofErr w:type="gramStart"/>
      <w:r>
        <w:rPr>
          <w:sz w:val="22"/>
          <w:szCs w:val="22"/>
        </w:rPr>
        <w:t>dose</w:t>
      </w:r>
      <w:proofErr w:type="gramEnd"/>
      <w:r>
        <w:rPr>
          <w:sz w:val="22"/>
          <w:szCs w:val="22"/>
        </w:rPr>
        <w:t xml:space="preserve"> for kidney</w:t>
      </w:r>
      <w:r w:rsidR="00891705">
        <w:rPr>
          <w:sz w:val="22"/>
          <w:szCs w:val="22"/>
        </w:rPr>
        <w:t>s</w:t>
      </w:r>
      <w:r>
        <w:rPr>
          <w:sz w:val="22"/>
          <w:szCs w:val="22"/>
        </w:rPr>
        <w:t xml:space="preserve"> in external beam radiation therapy [2</w:t>
      </w:r>
      <w:r w:rsidR="008D7E9E">
        <w:rPr>
          <w:sz w:val="22"/>
          <w:szCs w:val="22"/>
        </w:rPr>
        <w:t>2</w:t>
      </w:r>
      <w:r>
        <w:rPr>
          <w:sz w:val="22"/>
          <w:szCs w:val="22"/>
        </w:rPr>
        <w:t xml:space="preserve">], the kidney dose for the patients who undergo 3-4 cycles of </w:t>
      </w:r>
      <w:r w:rsidR="00590596">
        <w:rPr>
          <w:sz w:val="22"/>
          <w:szCs w:val="22"/>
        </w:rPr>
        <w:t xml:space="preserve">  </w:t>
      </w:r>
      <w:r>
        <w:rPr>
          <w:sz w:val="22"/>
          <w:szCs w:val="22"/>
        </w:rPr>
        <w:t xml:space="preserve"> therapy, are shown in good reproducibility, safe and the dose for next cycles can be predicted. </w:t>
      </w:r>
    </w:p>
    <w:p w14:paraId="6A329E0C" w14:textId="77777777" w:rsidR="00590596" w:rsidRDefault="00590596" w:rsidP="00D85C23">
      <w:pPr>
        <w:jc w:val="center"/>
        <w:rPr>
          <w:sz w:val="22"/>
          <w:szCs w:val="22"/>
        </w:rPr>
      </w:pPr>
    </w:p>
    <w:p w14:paraId="4D9581AB" w14:textId="57493163" w:rsidR="004A26F7" w:rsidRDefault="004A26F7" w:rsidP="00D85C23">
      <w:pPr>
        <w:jc w:val="center"/>
        <w:rPr>
          <w:sz w:val="22"/>
          <w:szCs w:val="22"/>
        </w:rPr>
      </w:pPr>
      <w:r>
        <w:rPr>
          <w:sz w:val="22"/>
          <w:szCs w:val="22"/>
        </w:rPr>
        <w:t>Table</w:t>
      </w:r>
      <w:r w:rsidR="00180222">
        <w:rPr>
          <w:sz w:val="22"/>
          <w:szCs w:val="22"/>
        </w:rPr>
        <w:t xml:space="preserve"> 1. </w:t>
      </w:r>
      <w:r>
        <w:rPr>
          <w:sz w:val="22"/>
          <w:szCs w:val="22"/>
        </w:rPr>
        <w:t xml:space="preserve"> Variation o</w:t>
      </w:r>
      <w:r w:rsidR="007D58FD">
        <w:rPr>
          <w:sz w:val="22"/>
          <w:szCs w:val="22"/>
        </w:rPr>
        <w:t>f</w:t>
      </w:r>
      <w:r>
        <w:rPr>
          <w:sz w:val="22"/>
          <w:szCs w:val="22"/>
        </w:rPr>
        <w:t xml:space="preserve"> kidney </w:t>
      </w:r>
      <w:r w:rsidR="007D58FD">
        <w:rPr>
          <w:sz w:val="22"/>
          <w:szCs w:val="22"/>
        </w:rPr>
        <w:t xml:space="preserve">dose of </w:t>
      </w:r>
      <w:r w:rsidR="00862AA8">
        <w:rPr>
          <w:sz w:val="22"/>
          <w:szCs w:val="22"/>
        </w:rPr>
        <w:t xml:space="preserve">NET </w:t>
      </w:r>
      <w:r w:rsidR="007D58FD">
        <w:rPr>
          <w:sz w:val="22"/>
          <w:szCs w:val="22"/>
        </w:rPr>
        <w:t xml:space="preserve">patients </w:t>
      </w:r>
      <w:r w:rsidR="00862AA8">
        <w:rPr>
          <w:sz w:val="22"/>
          <w:szCs w:val="22"/>
        </w:rPr>
        <w:t xml:space="preserve">with </w:t>
      </w:r>
      <w:r w:rsidR="00862AA8" w:rsidRPr="00862AA8">
        <w:rPr>
          <w:sz w:val="22"/>
          <w:szCs w:val="22"/>
          <w:vertAlign w:val="superscript"/>
        </w:rPr>
        <w:t>177</w:t>
      </w:r>
      <w:r w:rsidR="00862AA8">
        <w:rPr>
          <w:sz w:val="22"/>
          <w:szCs w:val="22"/>
        </w:rPr>
        <w:t xml:space="preserve">Lu DOTATATE </w:t>
      </w:r>
      <w:r w:rsidR="00180222">
        <w:rPr>
          <w:sz w:val="22"/>
          <w:szCs w:val="22"/>
        </w:rPr>
        <w:t>between cycles</w:t>
      </w:r>
    </w:p>
    <w:p w14:paraId="143A2D3D" w14:textId="40BEF568" w:rsidR="004A26F7" w:rsidRDefault="00273DC7" w:rsidP="00D85C23">
      <w:pPr>
        <w:jc w:val="center"/>
        <w:rPr>
          <w:sz w:val="22"/>
          <w:szCs w:val="22"/>
        </w:rPr>
      </w:pPr>
      <w:r>
        <w:rPr>
          <w:noProof/>
        </w:rPr>
        <w:drawing>
          <wp:inline distT="0" distB="0" distL="0" distR="0" wp14:anchorId="28588E74" wp14:editId="76D0E6D1">
            <wp:extent cx="2704960" cy="4418719"/>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1981" cy="4430189"/>
                    </a:xfrm>
                    <a:prstGeom prst="rect">
                      <a:avLst/>
                    </a:prstGeom>
                  </pic:spPr>
                </pic:pic>
              </a:graphicData>
            </a:graphic>
          </wp:inline>
        </w:drawing>
      </w:r>
    </w:p>
    <w:p w14:paraId="55EECF29" w14:textId="307925F4" w:rsidR="004B36B0" w:rsidRDefault="00F41B1D" w:rsidP="004B36B0">
      <w:pPr>
        <w:jc w:val="both"/>
        <w:rPr>
          <w:sz w:val="22"/>
          <w:szCs w:val="22"/>
        </w:rPr>
      </w:pPr>
      <w:r>
        <w:rPr>
          <w:sz w:val="22"/>
          <w:szCs w:val="22"/>
        </w:rPr>
        <w:tab/>
        <w:t xml:space="preserve">At the </w:t>
      </w:r>
      <w:r w:rsidR="005027D8">
        <w:rPr>
          <w:sz w:val="22"/>
          <w:szCs w:val="22"/>
        </w:rPr>
        <w:t>moment, there</w:t>
      </w:r>
      <w:r>
        <w:rPr>
          <w:sz w:val="22"/>
          <w:szCs w:val="22"/>
        </w:rPr>
        <w:t xml:space="preserve"> is no standardized model for individualized patient dosimetry</w:t>
      </w:r>
      <w:r w:rsidR="004C4C98">
        <w:rPr>
          <w:sz w:val="22"/>
          <w:szCs w:val="22"/>
        </w:rPr>
        <w:t xml:space="preserve">, while the evidence is increasing. Performing </w:t>
      </w:r>
      <w:r w:rsidR="005027D8">
        <w:rPr>
          <w:sz w:val="22"/>
          <w:szCs w:val="22"/>
        </w:rPr>
        <w:t>an individualized</w:t>
      </w:r>
      <w:r>
        <w:rPr>
          <w:sz w:val="22"/>
          <w:szCs w:val="22"/>
        </w:rPr>
        <w:t xml:space="preserve"> patient dosimetry (personalized dosimetry) </w:t>
      </w:r>
      <w:r w:rsidR="004C4C98">
        <w:rPr>
          <w:sz w:val="22"/>
          <w:szCs w:val="22"/>
        </w:rPr>
        <w:t xml:space="preserve">has been considered </w:t>
      </w:r>
      <w:r w:rsidR="00F1544D">
        <w:rPr>
          <w:sz w:val="22"/>
          <w:szCs w:val="22"/>
        </w:rPr>
        <w:t>to</w:t>
      </w:r>
      <w:r>
        <w:rPr>
          <w:sz w:val="22"/>
          <w:szCs w:val="22"/>
        </w:rPr>
        <w:t xml:space="preserve"> improve the efficacy of therapy and spare the health tissue [</w:t>
      </w:r>
      <w:r w:rsidR="008D7E9E">
        <w:rPr>
          <w:sz w:val="22"/>
          <w:szCs w:val="22"/>
        </w:rPr>
        <w:t>29</w:t>
      </w:r>
      <w:r>
        <w:rPr>
          <w:sz w:val="22"/>
          <w:szCs w:val="22"/>
        </w:rPr>
        <w:t xml:space="preserve">]. </w:t>
      </w:r>
      <w:r w:rsidR="004C4C98">
        <w:rPr>
          <w:sz w:val="22"/>
          <w:szCs w:val="22"/>
        </w:rPr>
        <w:t xml:space="preserve">Recently, </w:t>
      </w:r>
      <w:r w:rsidR="005027D8">
        <w:rPr>
          <w:sz w:val="22"/>
          <w:szCs w:val="22"/>
        </w:rPr>
        <w:t>the European</w:t>
      </w:r>
      <w:r>
        <w:rPr>
          <w:sz w:val="22"/>
          <w:szCs w:val="22"/>
        </w:rPr>
        <w:t xml:space="preserve"> Association of Nuclear Medicine</w:t>
      </w:r>
      <w:r w:rsidR="0053658E">
        <w:rPr>
          <w:sz w:val="22"/>
          <w:szCs w:val="22"/>
        </w:rPr>
        <w:t xml:space="preserve"> (EANM),</w:t>
      </w:r>
      <w:r>
        <w:rPr>
          <w:sz w:val="22"/>
          <w:szCs w:val="22"/>
        </w:rPr>
        <w:t xml:space="preserve"> has </w:t>
      </w:r>
      <w:r w:rsidR="004C4C98">
        <w:rPr>
          <w:sz w:val="22"/>
          <w:szCs w:val="22"/>
        </w:rPr>
        <w:t xml:space="preserve">published internal dosimetry task report and </w:t>
      </w:r>
      <w:r>
        <w:rPr>
          <w:sz w:val="22"/>
          <w:szCs w:val="22"/>
        </w:rPr>
        <w:t xml:space="preserve">stated </w:t>
      </w:r>
      <w:r w:rsidR="005027D8">
        <w:rPr>
          <w:sz w:val="22"/>
          <w:szCs w:val="22"/>
        </w:rPr>
        <w:t>that dosimetry</w:t>
      </w:r>
      <w:r w:rsidRPr="00F90690">
        <w:rPr>
          <w:sz w:val="22"/>
          <w:szCs w:val="22"/>
        </w:rPr>
        <w:t>-based treatment planning</w:t>
      </w:r>
      <w:r>
        <w:rPr>
          <w:sz w:val="22"/>
          <w:szCs w:val="22"/>
        </w:rPr>
        <w:t xml:space="preserve"> is a mandatory to</w:t>
      </w:r>
      <w:r w:rsidRPr="00F90690">
        <w:rPr>
          <w:sz w:val="22"/>
          <w:szCs w:val="22"/>
        </w:rPr>
        <w:t xml:space="preserve"> improve the effectiveness of the </w:t>
      </w:r>
      <w:r>
        <w:rPr>
          <w:sz w:val="22"/>
          <w:szCs w:val="22"/>
        </w:rPr>
        <w:t>radionuclide therapy</w:t>
      </w:r>
      <w:r w:rsidR="00124816">
        <w:rPr>
          <w:sz w:val="22"/>
          <w:szCs w:val="22"/>
        </w:rPr>
        <w:t>,</w:t>
      </w:r>
      <w:r>
        <w:rPr>
          <w:sz w:val="22"/>
          <w:szCs w:val="22"/>
        </w:rPr>
        <w:t xml:space="preserve"> by predicting the response and toxicity</w:t>
      </w:r>
      <w:r w:rsidR="0053658E">
        <w:rPr>
          <w:sz w:val="22"/>
          <w:szCs w:val="22"/>
        </w:rPr>
        <w:t xml:space="preserve"> </w:t>
      </w:r>
      <w:r>
        <w:rPr>
          <w:sz w:val="22"/>
          <w:szCs w:val="22"/>
        </w:rPr>
        <w:t>[3</w:t>
      </w:r>
      <w:r w:rsidR="008D7E9E">
        <w:rPr>
          <w:sz w:val="22"/>
          <w:szCs w:val="22"/>
        </w:rPr>
        <w:t>0</w:t>
      </w:r>
      <w:r>
        <w:rPr>
          <w:sz w:val="22"/>
          <w:szCs w:val="22"/>
        </w:rPr>
        <w:t>].</w:t>
      </w:r>
      <w:r w:rsidR="00E6436A">
        <w:rPr>
          <w:sz w:val="22"/>
          <w:szCs w:val="22"/>
        </w:rPr>
        <w:t xml:space="preserve"> B</w:t>
      </w:r>
      <w:r>
        <w:rPr>
          <w:sz w:val="22"/>
          <w:szCs w:val="22"/>
        </w:rPr>
        <w:t xml:space="preserve">eside useful as a treatment planning, there is evidence that </w:t>
      </w:r>
      <w:r>
        <w:rPr>
          <w:sz w:val="22"/>
          <w:szCs w:val="22"/>
        </w:rPr>
        <w:t>dosimetry also can be useful for evaluation of therapy [3</w:t>
      </w:r>
      <w:r w:rsidR="007D58FD">
        <w:rPr>
          <w:sz w:val="22"/>
          <w:szCs w:val="22"/>
        </w:rPr>
        <w:t>2</w:t>
      </w:r>
      <w:r>
        <w:rPr>
          <w:sz w:val="22"/>
          <w:szCs w:val="22"/>
        </w:rPr>
        <w:t>]</w:t>
      </w:r>
      <w:r w:rsidR="002D339A">
        <w:rPr>
          <w:sz w:val="22"/>
          <w:szCs w:val="22"/>
        </w:rPr>
        <w:t>. Likewise, the evaluation kidney dose in this study is a sample how the dosimetry study in PRRT can be performed after the therapy.</w:t>
      </w:r>
    </w:p>
    <w:p w14:paraId="0D8DC9B3" w14:textId="0C1528D4" w:rsidR="008D0817" w:rsidRDefault="00BE4016" w:rsidP="00511AF0">
      <w:pPr>
        <w:jc w:val="both"/>
        <w:rPr>
          <w:sz w:val="18"/>
          <w:szCs w:val="18"/>
        </w:rPr>
      </w:pPr>
      <w:r>
        <w:rPr>
          <w:sz w:val="22"/>
          <w:szCs w:val="22"/>
        </w:rPr>
        <w:tab/>
      </w:r>
      <w:r w:rsidR="00E6436A">
        <w:rPr>
          <w:sz w:val="22"/>
          <w:szCs w:val="22"/>
        </w:rPr>
        <w:t>S</w:t>
      </w:r>
      <w:r>
        <w:rPr>
          <w:sz w:val="22"/>
          <w:szCs w:val="22"/>
        </w:rPr>
        <w:t xml:space="preserve">ince the kidneys are the </w:t>
      </w:r>
      <w:r w:rsidR="00E6436A">
        <w:rPr>
          <w:sz w:val="22"/>
          <w:szCs w:val="22"/>
        </w:rPr>
        <w:t>critical organs as the target of evaluation</w:t>
      </w:r>
      <w:r>
        <w:rPr>
          <w:sz w:val="22"/>
          <w:szCs w:val="22"/>
        </w:rPr>
        <w:t xml:space="preserve">, for further similar studies, the information of kidney data would be better </w:t>
      </w:r>
      <w:r w:rsidR="005027D8">
        <w:rPr>
          <w:sz w:val="22"/>
          <w:szCs w:val="22"/>
        </w:rPr>
        <w:t>if the</w:t>
      </w:r>
      <w:r w:rsidR="00817F4F">
        <w:rPr>
          <w:sz w:val="22"/>
          <w:szCs w:val="22"/>
        </w:rPr>
        <w:t xml:space="preserve"> </w:t>
      </w:r>
      <w:r w:rsidR="003C4F80" w:rsidRPr="00A942E2">
        <w:t>glomerular filtration rate</w:t>
      </w:r>
      <w:r w:rsidR="003C4F80">
        <w:rPr>
          <w:sz w:val="22"/>
          <w:szCs w:val="22"/>
        </w:rPr>
        <w:t xml:space="preserve"> (</w:t>
      </w:r>
      <w:r w:rsidR="00817F4F">
        <w:rPr>
          <w:sz w:val="22"/>
          <w:szCs w:val="22"/>
        </w:rPr>
        <w:t>GFR</w:t>
      </w:r>
      <w:r w:rsidR="003C4F80">
        <w:rPr>
          <w:sz w:val="22"/>
          <w:szCs w:val="22"/>
        </w:rPr>
        <w:t>)</w:t>
      </w:r>
      <w:r w:rsidR="00817F4F">
        <w:rPr>
          <w:sz w:val="22"/>
          <w:szCs w:val="22"/>
        </w:rPr>
        <w:t xml:space="preserve"> value </w:t>
      </w:r>
      <w:r w:rsidR="003C4F80">
        <w:rPr>
          <w:sz w:val="22"/>
          <w:szCs w:val="22"/>
        </w:rPr>
        <w:t xml:space="preserve">of the kidneys can be contributed to support the data analysis for the </w:t>
      </w:r>
      <w:r w:rsidR="00817F4F">
        <w:rPr>
          <w:sz w:val="22"/>
          <w:szCs w:val="22"/>
        </w:rPr>
        <w:t xml:space="preserve">patients, </w:t>
      </w:r>
      <w:r w:rsidR="003C4F80">
        <w:rPr>
          <w:sz w:val="22"/>
          <w:szCs w:val="22"/>
        </w:rPr>
        <w:t>as it has been done in a similar study</w:t>
      </w:r>
      <w:r w:rsidR="00E6436A">
        <w:rPr>
          <w:sz w:val="22"/>
          <w:szCs w:val="22"/>
        </w:rPr>
        <w:t xml:space="preserve"> in </w:t>
      </w:r>
      <w:r w:rsidR="005027D8">
        <w:rPr>
          <w:sz w:val="22"/>
          <w:szCs w:val="22"/>
        </w:rPr>
        <w:t>which the</w:t>
      </w:r>
      <w:r w:rsidR="00E6436A">
        <w:rPr>
          <w:sz w:val="22"/>
          <w:szCs w:val="22"/>
        </w:rPr>
        <w:t xml:space="preserve"> grading of </w:t>
      </w:r>
      <w:r w:rsidR="003C4F80">
        <w:rPr>
          <w:sz w:val="22"/>
          <w:szCs w:val="22"/>
        </w:rPr>
        <w:t>kidney</w:t>
      </w:r>
      <w:r w:rsidR="00891705">
        <w:rPr>
          <w:sz w:val="22"/>
          <w:szCs w:val="22"/>
        </w:rPr>
        <w:t xml:space="preserve">s </w:t>
      </w:r>
      <w:r w:rsidR="005027D8">
        <w:rPr>
          <w:sz w:val="22"/>
          <w:szCs w:val="22"/>
        </w:rPr>
        <w:t>has</w:t>
      </w:r>
      <w:r w:rsidR="00891705">
        <w:rPr>
          <w:sz w:val="22"/>
          <w:szCs w:val="22"/>
        </w:rPr>
        <w:t xml:space="preserve"> </w:t>
      </w:r>
      <w:r w:rsidR="00E6436A">
        <w:rPr>
          <w:sz w:val="22"/>
          <w:szCs w:val="22"/>
        </w:rPr>
        <w:t xml:space="preserve">been divided as </w:t>
      </w:r>
      <w:r w:rsidR="003C4F80">
        <w:rPr>
          <w:sz w:val="22"/>
          <w:szCs w:val="22"/>
        </w:rPr>
        <w:t>chronic and acute</w:t>
      </w:r>
      <w:r w:rsidR="00124816">
        <w:rPr>
          <w:sz w:val="22"/>
          <w:szCs w:val="22"/>
        </w:rPr>
        <w:t xml:space="preserve">, </w:t>
      </w:r>
      <w:r w:rsidR="00891705">
        <w:rPr>
          <w:sz w:val="22"/>
          <w:szCs w:val="22"/>
        </w:rPr>
        <w:t>with</w:t>
      </w:r>
      <w:r w:rsidR="003C4F80">
        <w:rPr>
          <w:sz w:val="22"/>
          <w:szCs w:val="22"/>
        </w:rPr>
        <w:t xml:space="preserve"> GFR </w:t>
      </w:r>
      <w:r w:rsidR="00891705">
        <w:rPr>
          <w:sz w:val="22"/>
          <w:szCs w:val="22"/>
        </w:rPr>
        <w:t xml:space="preserve">as supporting information </w:t>
      </w:r>
      <w:r w:rsidR="00C70704">
        <w:rPr>
          <w:sz w:val="22"/>
          <w:szCs w:val="22"/>
        </w:rPr>
        <w:t>[3</w:t>
      </w:r>
      <w:r w:rsidR="00E6436A">
        <w:rPr>
          <w:sz w:val="22"/>
          <w:szCs w:val="22"/>
        </w:rPr>
        <w:t>3</w:t>
      </w:r>
      <w:r w:rsidR="00C70704">
        <w:rPr>
          <w:sz w:val="22"/>
          <w:szCs w:val="22"/>
        </w:rPr>
        <w:t>]</w:t>
      </w:r>
      <w:r w:rsidR="00817F4F">
        <w:rPr>
          <w:sz w:val="22"/>
          <w:szCs w:val="22"/>
        </w:rPr>
        <w:t xml:space="preserve">.  </w:t>
      </w:r>
      <w:r w:rsidR="003C4F80">
        <w:rPr>
          <w:sz w:val="22"/>
          <w:szCs w:val="22"/>
        </w:rPr>
        <w:t xml:space="preserve">This additional data </w:t>
      </w:r>
      <w:r w:rsidR="00E76A14">
        <w:rPr>
          <w:sz w:val="22"/>
          <w:szCs w:val="22"/>
        </w:rPr>
        <w:t>might</w:t>
      </w:r>
      <w:r w:rsidR="003C4F80">
        <w:rPr>
          <w:sz w:val="22"/>
          <w:szCs w:val="22"/>
        </w:rPr>
        <w:t xml:space="preserve"> be helpful i</w:t>
      </w:r>
      <w:r w:rsidR="00817F4F">
        <w:rPr>
          <w:sz w:val="22"/>
          <w:szCs w:val="22"/>
        </w:rPr>
        <w:t xml:space="preserve">f there </w:t>
      </w:r>
      <w:r w:rsidR="005027D8">
        <w:rPr>
          <w:sz w:val="22"/>
          <w:szCs w:val="22"/>
        </w:rPr>
        <w:t>are</w:t>
      </w:r>
      <w:r w:rsidR="00817F4F">
        <w:rPr>
          <w:sz w:val="22"/>
          <w:szCs w:val="22"/>
        </w:rPr>
        <w:t xml:space="preserve"> any</w:t>
      </w:r>
      <w:r w:rsidR="00511AF0">
        <w:rPr>
          <w:sz w:val="22"/>
          <w:szCs w:val="22"/>
        </w:rPr>
        <w:t xml:space="preserve"> </w:t>
      </w:r>
      <w:r w:rsidR="00817F4F">
        <w:rPr>
          <w:sz w:val="22"/>
          <w:szCs w:val="22"/>
        </w:rPr>
        <w:t>discrepanc</w:t>
      </w:r>
      <w:r w:rsidR="00511AF0">
        <w:rPr>
          <w:sz w:val="22"/>
          <w:szCs w:val="22"/>
        </w:rPr>
        <w:t xml:space="preserve">ies </w:t>
      </w:r>
      <w:r w:rsidR="00817F4F">
        <w:rPr>
          <w:sz w:val="22"/>
          <w:szCs w:val="22"/>
        </w:rPr>
        <w:t xml:space="preserve">of </w:t>
      </w:r>
      <w:r w:rsidR="00511AF0">
        <w:rPr>
          <w:sz w:val="22"/>
          <w:szCs w:val="22"/>
        </w:rPr>
        <w:t xml:space="preserve">the </w:t>
      </w:r>
      <w:r w:rsidR="00817F4F">
        <w:rPr>
          <w:sz w:val="22"/>
          <w:szCs w:val="22"/>
        </w:rPr>
        <w:t>data</w:t>
      </w:r>
      <w:r w:rsidR="00511AF0">
        <w:rPr>
          <w:sz w:val="22"/>
          <w:szCs w:val="22"/>
        </w:rPr>
        <w:t xml:space="preserve"> for preparing the investigation of kidney</w:t>
      </w:r>
      <w:r w:rsidR="00891705">
        <w:rPr>
          <w:sz w:val="22"/>
          <w:szCs w:val="22"/>
        </w:rPr>
        <w:t>s</w:t>
      </w:r>
      <w:r w:rsidR="00511AF0">
        <w:rPr>
          <w:sz w:val="22"/>
          <w:szCs w:val="22"/>
        </w:rPr>
        <w:t xml:space="preserve"> for next cycles. </w:t>
      </w:r>
    </w:p>
    <w:p w14:paraId="610AC81F" w14:textId="66D04E7B" w:rsidR="00511AF0" w:rsidRDefault="00511AF0" w:rsidP="00511AF0">
      <w:pPr>
        <w:jc w:val="both"/>
        <w:rPr>
          <w:sz w:val="22"/>
          <w:szCs w:val="22"/>
        </w:rPr>
      </w:pPr>
      <w:r>
        <w:rPr>
          <w:sz w:val="22"/>
          <w:szCs w:val="22"/>
        </w:rPr>
        <w:tab/>
        <w:t xml:space="preserve">The utilization of </w:t>
      </w:r>
      <w:r w:rsidR="00E6436A" w:rsidRPr="00E6436A">
        <w:rPr>
          <w:sz w:val="22"/>
          <w:szCs w:val="22"/>
          <w:vertAlign w:val="superscript"/>
        </w:rPr>
        <w:t>177</w:t>
      </w:r>
      <w:r>
        <w:rPr>
          <w:sz w:val="22"/>
          <w:szCs w:val="22"/>
        </w:rPr>
        <w:t>Lu-</w:t>
      </w:r>
      <w:r w:rsidR="005027D8" w:rsidRPr="00085C40">
        <w:rPr>
          <w:sz w:val="22"/>
          <w:szCs w:val="22"/>
        </w:rPr>
        <w:t>DOTATATE</w:t>
      </w:r>
      <w:r w:rsidR="005027D8">
        <w:rPr>
          <w:sz w:val="22"/>
          <w:szCs w:val="22"/>
        </w:rPr>
        <w:t xml:space="preserve"> in</w:t>
      </w:r>
      <w:r>
        <w:rPr>
          <w:sz w:val="22"/>
          <w:szCs w:val="22"/>
        </w:rPr>
        <w:t xml:space="preserve"> PRRT for NET patients has been performed worldwide</w:t>
      </w:r>
      <w:r w:rsidR="00E70D88">
        <w:rPr>
          <w:sz w:val="22"/>
          <w:szCs w:val="22"/>
        </w:rPr>
        <w:t>, and the trend seems increasing,</w:t>
      </w:r>
      <w:r>
        <w:rPr>
          <w:sz w:val="22"/>
          <w:szCs w:val="22"/>
        </w:rPr>
        <w:t xml:space="preserve"> while in Indonesia,</w:t>
      </w:r>
      <w:r w:rsidRPr="00085C40">
        <w:rPr>
          <w:sz w:val="22"/>
          <w:szCs w:val="22"/>
        </w:rPr>
        <w:t xml:space="preserve"> </w:t>
      </w:r>
      <w:r>
        <w:rPr>
          <w:sz w:val="22"/>
          <w:szCs w:val="22"/>
        </w:rPr>
        <w:t>the data of NET patients who undergo PR</w:t>
      </w:r>
      <w:r w:rsidR="00E70D88">
        <w:rPr>
          <w:sz w:val="22"/>
          <w:szCs w:val="22"/>
        </w:rPr>
        <w:t>R</w:t>
      </w:r>
      <w:r>
        <w:rPr>
          <w:sz w:val="22"/>
          <w:szCs w:val="22"/>
        </w:rPr>
        <w:t xml:space="preserve">T </w:t>
      </w:r>
      <w:r w:rsidR="00E70D88">
        <w:rPr>
          <w:sz w:val="22"/>
          <w:szCs w:val="22"/>
        </w:rPr>
        <w:t xml:space="preserve">is </w:t>
      </w:r>
      <w:r>
        <w:rPr>
          <w:sz w:val="22"/>
          <w:szCs w:val="22"/>
        </w:rPr>
        <w:t>hardly to be found. Most of radionuclide therapy in Indonesia was performed for radioiodine therapy [3</w:t>
      </w:r>
      <w:r w:rsidR="008D7E9E">
        <w:rPr>
          <w:sz w:val="22"/>
          <w:szCs w:val="22"/>
        </w:rPr>
        <w:t>2</w:t>
      </w:r>
      <w:r>
        <w:rPr>
          <w:sz w:val="22"/>
          <w:szCs w:val="22"/>
        </w:rPr>
        <w:t xml:space="preserve">]. This might be related to the </w:t>
      </w:r>
      <w:r w:rsidR="00F1544D">
        <w:rPr>
          <w:sz w:val="22"/>
          <w:szCs w:val="22"/>
        </w:rPr>
        <w:t xml:space="preserve">limited </w:t>
      </w:r>
      <w:r>
        <w:rPr>
          <w:sz w:val="22"/>
          <w:szCs w:val="22"/>
        </w:rPr>
        <w:t xml:space="preserve">availability of </w:t>
      </w:r>
      <w:r w:rsidR="00E6436A" w:rsidRPr="00E6436A">
        <w:rPr>
          <w:sz w:val="22"/>
          <w:szCs w:val="22"/>
          <w:vertAlign w:val="superscript"/>
        </w:rPr>
        <w:t>177</w:t>
      </w:r>
      <w:r>
        <w:rPr>
          <w:sz w:val="22"/>
          <w:szCs w:val="22"/>
        </w:rPr>
        <w:t>Lu</w:t>
      </w:r>
      <w:r w:rsidR="00E76A14">
        <w:rPr>
          <w:sz w:val="22"/>
          <w:szCs w:val="22"/>
        </w:rPr>
        <w:t>-DOTATATE</w:t>
      </w:r>
      <w:r>
        <w:rPr>
          <w:sz w:val="22"/>
          <w:szCs w:val="22"/>
        </w:rPr>
        <w:t xml:space="preserve"> for PRRT in Indonesia</w:t>
      </w:r>
      <w:r w:rsidR="00E70D88">
        <w:rPr>
          <w:sz w:val="22"/>
          <w:szCs w:val="22"/>
        </w:rPr>
        <w:t xml:space="preserve"> </w:t>
      </w:r>
      <w:r>
        <w:rPr>
          <w:sz w:val="22"/>
          <w:szCs w:val="22"/>
        </w:rPr>
        <w:t xml:space="preserve">and not locally provided. </w:t>
      </w:r>
    </w:p>
    <w:p w14:paraId="75AC2FCA" w14:textId="2B205806" w:rsidR="00511AF0" w:rsidRDefault="00511AF0" w:rsidP="00511AF0">
      <w:pPr>
        <w:jc w:val="both"/>
        <w:rPr>
          <w:sz w:val="22"/>
          <w:szCs w:val="22"/>
        </w:rPr>
      </w:pPr>
      <w:r>
        <w:rPr>
          <w:sz w:val="22"/>
          <w:szCs w:val="22"/>
        </w:rPr>
        <w:tab/>
        <w:t xml:space="preserve">Moreover, dosimetry study for radionuclide therapy patients in Indonesia has not been </w:t>
      </w:r>
      <w:r w:rsidR="005027D8">
        <w:rPr>
          <w:sz w:val="22"/>
          <w:szCs w:val="22"/>
        </w:rPr>
        <w:t>performed</w:t>
      </w:r>
      <w:r>
        <w:rPr>
          <w:sz w:val="22"/>
          <w:szCs w:val="22"/>
        </w:rPr>
        <w:t xml:space="preserve"> yet, while in some countries, dosimetry study has been suggested to be conducted as a tool for implementing radiation protection of patients who undergo radionuclide therapy [</w:t>
      </w:r>
      <w:r w:rsidR="008D7E9E">
        <w:rPr>
          <w:sz w:val="22"/>
          <w:szCs w:val="22"/>
        </w:rPr>
        <w:t>33-34</w:t>
      </w:r>
      <w:r>
        <w:rPr>
          <w:sz w:val="22"/>
          <w:szCs w:val="22"/>
        </w:rPr>
        <w:t>].</w:t>
      </w:r>
      <w:r w:rsidR="00D46406">
        <w:rPr>
          <w:sz w:val="22"/>
          <w:szCs w:val="22"/>
        </w:rPr>
        <w:t xml:space="preserve"> </w:t>
      </w:r>
      <w:r>
        <w:rPr>
          <w:sz w:val="22"/>
          <w:szCs w:val="22"/>
        </w:rPr>
        <w:t xml:space="preserve">Hence, this study is important for showing that dosimetry study in PRRT has been performed worldwide because it can improve the efficacy of therapy and protecting critical organs. </w:t>
      </w:r>
      <w:r w:rsidR="00E6436A">
        <w:rPr>
          <w:sz w:val="22"/>
          <w:szCs w:val="22"/>
        </w:rPr>
        <w:t xml:space="preserve">Moreover, by showing the </w:t>
      </w:r>
      <w:r w:rsidR="005027D8">
        <w:rPr>
          <w:sz w:val="22"/>
          <w:szCs w:val="22"/>
        </w:rPr>
        <w:t>good reproducibility</w:t>
      </w:r>
      <w:r w:rsidR="00E6436A">
        <w:rPr>
          <w:sz w:val="22"/>
          <w:szCs w:val="22"/>
        </w:rPr>
        <w:t xml:space="preserve"> of kidney doses after the therapy, it will present that the radiation burden in PRRT are </w:t>
      </w:r>
      <w:r w:rsidR="00E76A14">
        <w:rPr>
          <w:sz w:val="22"/>
          <w:szCs w:val="22"/>
        </w:rPr>
        <w:t>considered</w:t>
      </w:r>
      <w:r w:rsidR="00E6436A">
        <w:rPr>
          <w:sz w:val="22"/>
          <w:szCs w:val="22"/>
        </w:rPr>
        <w:t xml:space="preserve"> to be safe. </w:t>
      </w:r>
      <w:r w:rsidR="00D46406">
        <w:rPr>
          <w:sz w:val="22"/>
          <w:szCs w:val="22"/>
        </w:rPr>
        <w:t>T</w:t>
      </w:r>
      <w:r>
        <w:rPr>
          <w:sz w:val="22"/>
          <w:szCs w:val="22"/>
        </w:rPr>
        <w:t>his study may</w:t>
      </w:r>
      <w:r w:rsidR="00A442B4">
        <w:rPr>
          <w:sz w:val="22"/>
          <w:szCs w:val="22"/>
        </w:rPr>
        <w:t>, therefore</w:t>
      </w:r>
      <w:r>
        <w:rPr>
          <w:sz w:val="22"/>
          <w:szCs w:val="22"/>
        </w:rPr>
        <w:t xml:space="preserve"> become a starting point to the urgency of the initialization of dosimetry study for NET patients using PRRT as well as other radionuclide therapies in Indonesia. </w:t>
      </w:r>
    </w:p>
    <w:p w14:paraId="1A08D4F2" w14:textId="5FDDF4F2" w:rsidR="00511AF0" w:rsidRPr="00817F4F" w:rsidRDefault="00511AF0" w:rsidP="00817F4F">
      <w:pPr>
        <w:jc w:val="both"/>
        <w:rPr>
          <w:sz w:val="22"/>
          <w:szCs w:val="22"/>
        </w:rPr>
      </w:pPr>
    </w:p>
    <w:p w14:paraId="6764C6C7" w14:textId="202A9E2E" w:rsidR="001F19A6" w:rsidRPr="001F19A6" w:rsidRDefault="002C3966" w:rsidP="00B2680F">
      <w:pPr>
        <w:jc w:val="both"/>
        <w:rPr>
          <w:b/>
          <w:bCs/>
          <w:caps/>
          <w:sz w:val="22"/>
          <w:szCs w:val="22"/>
        </w:rPr>
      </w:pPr>
      <w:r>
        <w:rPr>
          <w:b/>
          <w:bCs/>
          <w:caps/>
          <w:sz w:val="22"/>
          <w:szCs w:val="22"/>
        </w:rPr>
        <w:t>conclusion</w:t>
      </w:r>
    </w:p>
    <w:p w14:paraId="10390C4B" w14:textId="77777777" w:rsidR="00182F8E" w:rsidRPr="00182F8E" w:rsidRDefault="00182F8E" w:rsidP="00B2680F">
      <w:pPr>
        <w:jc w:val="both"/>
        <w:rPr>
          <w:b/>
          <w:bCs/>
          <w:caps/>
          <w:sz w:val="12"/>
          <w:szCs w:val="12"/>
        </w:rPr>
      </w:pPr>
    </w:p>
    <w:p w14:paraId="779965AB" w14:textId="776E0D1B" w:rsidR="00E1308E" w:rsidRDefault="0065600F" w:rsidP="00B35B88">
      <w:pPr>
        <w:ind w:firstLine="720"/>
        <w:jc w:val="both"/>
        <w:rPr>
          <w:sz w:val="22"/>
          <w:szCs w:val="22"/>
        </w:rPr>
      </w:pPr>
      <w:r w:rsidRPr="0065600F">
        <w:rPr>
          <w:sz w:val="22"/>
          <w:szCs w:val="22"/>
          <w:lang w:val="id-ID"/>
        </w:rPr>
        <w:t xml:space="preserve">Estimated radiation dose to the kidneys for </w:t>
      </w:r>
      <w:r w:rsidR="00590596">
        <w:rPr>
          <w:sz w:val="22"/>
          <w:szCs w:val="22"/>
          <w:lang w:val="id-ID"/>
        </w:rPr>
        <w:t xml:space="preserve">  </w:t>
      </w:r>
      <w:r w:rsidRPr="0065600F">
        <w:rPr>
          <w:sz w:val="22"/>
          <w:szCs w:val="22"/>
          <w:lang w:val="id-ID"/>
        </w:rPr>
        <w:t xml:space="preserve"> </w:t>
      </w:r>
      <w:r w:rsidR="00B35B88">
        <w:rPr>
          <w:sz w:val="22"/>
          <w:szCs w:val="22"/>
        </w:rPr>
        <w:t xml:space="preserve">the patients undergo </w:t>
      </w:r>
      <w:r w:rsidRPr="0065600F">
        <w:rPr>
          <w:sz w:val="22"/>
          <w:szCs w:val="22"/>
          <w:lang w:val="id-ID"/>
        </w:rPr>
        <w:t xml:space="preserve">PRRT </w:t>
      </w:r>
      <w:r w:rsidR="00B35B88">
        <w:rPr>
          <w:sz w:val="22"/>
          <w:szCs w:val="22"/>
        </w:rPr>
        <w:t xml:space="preserve">with 17Lu-DOTATATE </w:t>
      </w:r>
      <w:r w:rsidRPr="0065600F">
        <w:rPr>
          <w:sz w:val="22"/>
          <w:szCs w:val="22"/>
          <w:lang w:val="id-ID"/>
        </w:rPr>
        <w:t xml:space="preserve">shows good reproducibility (typically &lt;20% variation) within an individual across all cycles within one course of treatment (up to 4 cycles). The errors introduced by assuming that the dosimetry estimate per unit GBq administered from the initial cycle could be used for subsequent cycles within a course are unlikely to contribute significantly to the overall estimate of radiation burden and are </w:t>
      </w:r>
      <w:r w:rsidR="000E2C40">
        <w:rPr>
          <w:sz w:val="22"/>
          <w:szCs w:val="22"/>
        </w:rPr>
        <w:t>considered</w:t>
      </w:r>
      <w:r w:rsidRPr="0065600F">
        <w:rPr>
          <w:sz w:val="22"/>
          <w:szCs w:val="22"/>
          <w:lang w:val="id-ID"/>
        </w:rPr>
        <w:t xml:space="preserve"> to be safe</w:t>
      </w:r>
      <w:r w:rsidR="0053658E">
        <w:rPr>
          <w:sz w:val="22"/>
          <w:szCs w:val="22"/>
        </w:rPr>
        <w:t>.</w:t>
      </w:r>
    </w:p>
    <w:p w14:paraId="37751CCB" w14:textId="77777777" w:rsidR="00E1308E" w:rsidRPr="00E1308E" w:rsidRDefault="00E1308E" w:rsidP="00E1308E">
      <w:pPr>
        <w:jc w:val="both"/>
        <w:rPr>
          <w:rFonts w:ascii="Arial" w:hAnsi="Arial" w:cs="Arial"/>
          <w:b/>
          <w:bCs/>
          <w:caps/>
          <w:sz w:val="22"/>
          <w:szCs w:val="22"/>
          <w:lang w:val="id-ID"/>
        </w:rPr>
      </w:pPr>
      <w:bookmarkStart w:id="3" w:name="_GoBack"/>
      <w:bookmarkEnd w:id="3"/>
      <w:r>
        <w:rPr>
          <w:rFonts w:ascii="Arial" w:hAnsi="Arial" w:cs="Arial"/>
          <w:b/>
          <w:bCs/>
          <w:caps/>
          <w:sz w:val="22"/>
          <w:szCs w:val="22"/>
          <w:lang w:val="id-ID"/>
        </w:rPr>
        <w:lastRenderedPageBreak/>
        <w:t>ACKNOWLEDGMENT</w:t>
      </w:r>
    </w:p>
    <w:p w14:paraId="42572532" w14:textId="77777777" w:rsidR="00590596" w:rsidRDefault="00590596" w:rsidP="0065600F">
      <w:pPr>
        <w:pStyle w:val="Text"/>
        <w:ind w:firstLine="720"/>
        <w:rPr>
          <w:sz w:val="22"/>
          <w:szCs w:val="22"/>
          <w:lang w:val="id-ID"/>
        </w:rPr>
      </w:pPr>
    </w:p>
    <w:p w14:paraId="24AFDE0E" w14:textId="7B4ACE0F" w:rsidR="00E91C4F" w:rsidRDefault="0065600F" w:rsidP="0065600F">
      <w:pPr>
        <w:pStyle w:val="Text"/>
        <w:ind w:firstLine="720"/>
        <w:rPr>
          <w:sz w:val="22"/>
          <w:szCs w:val="22"/>
          <w:lang w:val="en-AU"/>
        </w:rPr>
      </w:pPr>
      <w:r w:rsidRPr="0065600F">
        <w:rPr>
          <w:sz w:val="22"/>
          <w:szCs w:val="22"/>
          <w:lang w:val="id-ID"/>
        </w:rPr>
        <w:t>The first author gratefully acknowledges</w:t>
      </w:r>
      <w:r w:rsidR="00B42CCF">
        <w:rPr>
          <w:sz w:val="22"/>
          <w:szCs w:val="22"/>
        </w:rPr>
        <w:t xml:space="preserve"> the Head of Nuclear Medicine Department of Royal North Shore Hospital Sydney and </w:t>
      </w:r>
      <w:r w:rsidR="00E70D88">
        <w:rPr>
          <w:sz w:val="22"/>
          <w:szCs w:val="22"/>
        </w:rPr>
        <w:t xml:space="preserve">the </w:t>
      </w:r>
      <w:r w:rsidR="00B42CCF">
        <w:rPr>
          <w:sz w:val="22"/>
          <w:szCs w:val="22"/>
        </w:rPr>
        <w:t>staff for the hospitality</w:t>
      </w:r>
      <w:r w:rsidR="0068317B">
        <w:rPr>
          <w:sz w:val="22"/>
          <w:szCs w:val="22"/>
        </w:rPr>
        <w:t xml:space="preserve"> </w:t>
      </w:r>
      <w:r w:rsidR="00B42CCF">
        <w:rPr>
          <w:sz w:val="22"/>
          <w:szCs w:val="22"/>
        </w:rPr>
        <w:t xml:space="preserve">and </w:t>
      </w:r>
      <w:r w:rsidR="00E70D88">
        <w:rPr>
          <w:sz w:val="22"/>
          <w:szCs w:val="22"/>
        </w:rPr>
        <w:t>assistance during the</w:t>
      </w:r>
      <w:r w:rsidR="00417256">
        <w:rPr>
          <w:sz w:val="22"/>
          <w:szCs w:val="22"/>
        </w:rPr>
        <w:t xml:space="preserve"> visits</w:t>
      </w:r>
      <w:r w:rsidR="00B42CCF">
        <w:rPr>
          <w:sz w:val="22"/>
          <w:szCs w:val="22"/>
        </w:rPr>
        <w:t xml:space="preserve">. The acknowledgement </w:t>
      </w:r>
      <w:r w:rsidR="008C62BD">
        <w:rPr>
          <w:sz w:val="22"/>
          <w:szCs w:val="22"/>
        </w:rPr>
        <w:t xml:space="preserve">also </w:t>
      </w:r>
      <w:r w:rsidR="00B42CCF">
        <w:rPr>
          <w:sz w:val="22"/>
          <w:szCs w:val="22"/>
        </w:rPr>
        <w:t>has been gratefully addressed to</w:t>
      </w:r>
      <w:r w:rsidRPr="0065600F">
        <w:rPr>
          <w:sz w:val="22"/>
          <w:szCs w:val="22"/>
          <w:lang w:val="id-ID"/>
        </w:rPr>
        <w:t xml:space="preserve"> The Non-Degree</w:t>
      </w:r>
      <w:r>
        <w:rPr>
          <w:sz w:val="22"/>
          <w:szCs w:val="22"/>
          <w:lang w:val="en-AU"/>
        </w:rPr>
        <w:t xml:space="preserve"> </w:t>
      </w:r>
      <w:r w:rsidRPr="0065600F">
        <w:rPr>
          <w:sz w:val="22"/>
          <w:szCs w:val="22"/>
          <w:lang w:val="id-ID"/>
        </w:rPr>
        <w:t>Program for Research Innovation in Science and Technology Project</w:t>
      </w:r>
      <w:r w:rsidR="003D5CAF">
        <w:rPr>
          <w:sz w:val="22"/>
          <w:szCs w:val="22"/>
          <w:lang w:val="en-AU"/>
        </w:rPr>
        <w:t xml:space="preserve"> </w:t>
      </w:r>
      <w:r w:rsidRPr="0065600F">
        <w:rPr>
          <w:sz w:val="22"/>
          <w:szCs w:val="22"/>
          <w:lang w:val="id-ID"/>
        </w:rPr>
        <w:t>(RISET-P</w:t>
      </w:r>
      <w:r w:rsidR="0034208F">
        <w:rPr>
          <w:sz w:val="22"/>
          <w:szCs w:val="22"/>
        </w:rPr>
        <w:t>RO</w:t>
      </w:r>
      <w:r w:rsidRPr="0065600F">
        <w:rPr>
          <w:sz w:val="22"/>
          <w:szCs w:val="22"/>
          <w:lang w:val="id-ID"/>
        </w:rPr>
        <w:t xml:space="preserve">) </w:t>
      </w:r>
      <w:r w:rsidR="003C4F80">
        <w:rPr>
          <w:sz w:val="22"/>
          <w:szCs w:val="22"/>
        </w:rPr>
        <w:t xml:space="preserve">from the Ministry of Research, Technology and the Higher Education (Kemenristek Dikti) </w:t>
      </w:r>
      <w:r w:rsidRPr="0065600F">
        <w:rPr>
          <w:sz w:val="22"/>
          <w:szCs w:val="22"/>
          <w:lang w:val="id-ID"/>
        </w:rPr>
        <w:t xml:space="preserve">for the financial support </w:t>
      </w:r>
      <w:r w:rsidR="00590596">
        <w:rPr>
          <w:sz w:val="22"/>
          <w:szCs w:val="22"/>
          <w:lang w:val="en-AU"/>
        </w:rPr>
        <w:t xml:space="preserve">for </w:t>
      </w:r>
      <w:proofErr w:type="gramStart"/>
      <w:r w:rsidR="00590596">
        <w:rPr>
          <w:sz w:val="22"/>
          <w:szCs w:val="22"/>
          <w:lang w:val="en-AU"/>
        </w:rPr>
        <w:t xml:space="preserve">the </w:t>
      </w:r>
      <w:r w:rsidR="003D5CAF">
        <w:rPr>
          <w:sz w:val="22"/>
          <w:szCs w:val="22"/>
          <w:lang w:val="en-AU"/>
        </w:rPr>
        <w:t xml:space="preserve"> activities</w:t>
      </w:r>
      <w:proofErr w:type="gramEnd"/>
      <w:r w:rsidR="003D5CAF">
        <w:rPr>
          <w:sz w:val="22"/>
          <w:szCs w:val="22"/>
          <w:lang w:val="en-AU"/>
        </w:rPr>
        <w:t xml:space="preserve"> related to the development of </w:t>
      </w:r>
      <w:r w:rsidR="007439BB">
        <w:rPr>
          <w:sz w:val="22"/>
          <w:szCs w:val="22"/>
          <w:lang w:val="en-AU"/>
        </w:rPr>
        <w:t xml:space="preserve">internal </w:t>
      </w:r>
      <w:r w:rsidR="003D5CAF">
        <w:rPr>
          <w:sz w:val="22"/>
          <w:szCs w:val="22"/>
          <w:lang w:val="en-AU"/>
        </w:rPr>
        <w:t xml:space="preserve">dosimetry assessment </w:t>
      </w:r>
      <w:r w:rsidR="007439BB">
        <w:rPr>
          <w:sz w:val="22"/>
          <w:szCs w:val="22"/>
          <w:lang w:val="en-AU"/>
        </w:rPr>
        <w:t xml:space="preserve">in nuclear medicine </w:t>
      </w:r>
      <w:r w:rsidR="003D5CAF">
        <w:rPr>
          <w:sz w:val="22"/>
          <w:szCs w:val="22"/>
          <w:lang w:val="en-AU"/>
        </w:rPr>
        <w:t>in Indonesia</w:t>
      </w:r>
      <w:r w:rsidR="00E91C4F">
        <w:rPr>
          <w:sz w:val="22"/>
          <w:szCs w:val="22"/>
          <w:lang w:val="en-AU"/>
        </w:rPr>
        <w:t xml:space="preserve"> from 2013-2015 and 2017.</w:t>
      </w:r>
    </w:p>
    <w:p w14:paraId="4B78F080" w14:textId="206D85B9" w:rsidR="00E1308E" w:rsidRDefault="003D5CAF" w:rsidP="0065600F">
      <w:pPr>
        <w:pStyle w:val="Text"/>
        <w:ind w:firstLine="720"/>
        <w:rPr>
          <w:sz w:val="22"/>
          <w:szCs w:val="22"/>
        </w:rPr>
      </w:pPr>
      <w:r>
        <w:rPr>
          <w:sz w:val="22"/>
          <w:szCs w:val="22"/>
          <w:lang w:val="en-AU"/>
        </w:rPr>
        <w:t>.</w:t>
      </w:r>
      <w:r w:rsidR="00E1308E" w:rsidRPr="00E1308E">
        <w:rPr>
          <w:sz w:val="22"/>
          <w:szCs w:val="22"/>
        </w:rPr>
        <w:t xml:space="preserve"> </w:t>
      </w:r>
    </w:p>
    <w:p w14:paraId="3D6FA779" w14:textId="77777777" w:rsidR="00B2680F" w:rsidRPr="00EE3BAC" w:rsidRDefault="00B2680F" w:rsidP="00E1308E">
      <w:pPr>
        <w:jc w:val="both"/>
        <w:rPr>
          <w:rFonts w:ascii="Arial" w:hAnsi="Arial" w:cs="Arial"/>
          <w:b/>
          <w:bCs/>
          <w:caps/>
          <w:sz w:val="22"/>
          <w:szCs w:val="22"/>
        </w:rPr>
      </w:pPr>
      <w:r w:rsidRPr="00EE3BAC">
        <w:rPr>
          <w:rFonts w:ascii="Arial" w:hAnsi="Arial" w:cs="Arial"/>
          <w:b/>
          <w:bCs/>
          <w:caps/>
          <w:sz w:val="22"/>
          <w:szCs w:val="22"/>
        </w:rPr>
        <w:t>references</w:t>
      </w:r>
    </w:p>
    <w:p w14:paraId="7F78B421" w14:textId="77777777" w:rsidR="00EE3BAC" w:rsidRPr="00EE3BAC" w:rsidRDefault="00EE3BAC" w:rsidP="00B2680F">
      <w:pPr>
        <w:jc w:val="both"/>
        <w:rPr>
          <w:rFonts w:ascii="Arial" w:hAnsi="Arial" w:cs="Arial"/>
          <w:b/>
          <w:bCs/>
          <w:caps/>
          <w:sz w:val="12"/>
          <w:szCs w:val="12"/>
        </w:rPr>
      </w:pPr>
    </w:p>
    <w:p w14:paraId="5D38A376"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P. L. Kunz, Journal of Clinical Oncology. </w:t>
      </w:r>
      <w:r w:rsidRPr="001D1A53">
        <w:rPr>
          <w:b/>
          <w:sz w:val="22"/>
          <w:szCs w:val="22"/>
        </w:rPr>
        <w:t>33</w:t>
      </w:r>
      <w:r w:rsidRPr="001D1A53">
        <w:rPr>
          <w:sz w:val="22"/>
          <w:szCs w:val="22"/>
        </w:rPr>
        <w:t xml:space="preserve">(16) (2015) 1855–1863. </w:t>
      </w:r>
    </w:p>
    <w:p w14:paraId="60E3BF08" w14:textId="060AF0BF"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G.A. Watson, Y. Ahmed &amp; S. Picardo, et al., Am J Case Rep. </w:t>
      </w:r>
      <w:r w:rsidRPr="001D1A53">
        <w:rPr>
          <w:b/>
          <w:sz w:val="22"/>
          <w:szCs w:val="22"/>
        </w:rPr>
        <w:t>19</w:t>
      </w:r>
      <w:r w:rsidRPr="001D1A53">
        <w:rPr>
          <w:sz w:val="22"/>
          <w:szCs w:val="22"/>
        </w:rPr>
        <w:t xml:space="preserve">(2018) 710-723. </w:t>
      </w:r>
    </w:p>
    <w:p w14:paraId="1C247598" w14:textId="6CC29195"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K. </w:t>
      </w:r>
      <w:proofErr w:type="spellStart"/>
      <w:r w:rsidRPr="001D1A53">
        <w:rPr>
          <w:sz w:val="22"/>
          <w:szCs w:val="22"/>
        </w:rPr>
        <w:t>Öberg</w:t>
      </w:r>
      <w:proofErr w:type="spellEnd"/>
      <w:r w:rsidRPr="001D1A53">
        <w:rPr>
          <w:sz w:val="22"/>
          <w:szCs w:val="22"/>
        </w:rPr>
        <w:t xml:space="preserve"> &amp; A. </w:t>
      </w:r>
      <w:proofErr w:type="spellStart"/>
      <w:r w:rsidRPr="001D1A53">
        <w:rPr>
          <w:sz w:val="22"/>
          <w:szCs w:val="22"/>
        </w:rPr>
        <w:t>Sundin</w:t>
      </w:r>
      <w:proofErr w:type="spellEnd"/>
      <w:r w:rsidRPr="001D1A53">
        <w:rPr>
          <w:sz w:val="22"/>
          <w:szCs w:val="22"/>
        </w:rPr>
        <w:t xml:space="preserve">, Frontiers of Hormone Research. </w:t>
      </w:r>
      <w:r w:rsidRPr="001D1A53">
        <w:rPr>
          <w:b/>
          <w:sz w:val="22"/>
          <w:szCs w:val="22"/>
        </w:rPr>
        <w:t>45</w:t>
      </w:r>
      <w:r w:rsidRPr="001D1A53">
        <w:rPr>
          <w:sz w:val="22"/>
          <w:szCs w:val="22"/>
        </w:rPr>
        <w:t xml:space="preserve">(2016) 142-151. </w:t>
      </w:r>
    </w:p>
    <w:p w14:paraId="3DBFF9F9" w14:textId="01514562"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C.J </w:t>
      </w:r>
      <w:proofErr w:type="spellStart"/>
      <w:r w:rsidRPr="001D1A53">
        <w:rPr>
          <w:sz w:val="22"/>
          <w:szCs w:val="22"/>
        </w:rPr>
        <w:t>Auernhammer</w:t>
      </w:r>
      <w:proofErr w:type="spellEnd"/>
      <w:r w:rsidRPr="001D1A53">
        <w:rPr>
          <w:sz w:val="22"/>
          <w:szCs w:val="22"/>
        </w:rPr>
        <w:t xml:space="preserve">, C. </w:t>
      </w:r>
      <w:proofErr w:type="spellStart"/>
      <w:r w:rsidRPr="001D1A53">
        <w:rPr>
          <w:sz w:val="22"/>
          <w:szCs w:val="22"/>
        </w:rPr>
        <w:t>Spitzweg</w:t>
      </w:r>
      <w:proofErr w:type="spellEnd"/>
      <w:r w:rsidRPr="001D1A53">
        <w:rPr>
          <w:sz w:val="22"/>
          <w:szCs w:val="22"/>
        </w:rPr>
        <w:t xml:space="preserve"> &amp; M.K Angele, et al., The Lancet Diabetes &amp; Endocrinology. </w:t>
      </w:r>
      <w:r w:rsidRPr="001D1A53">
        <w:rPr>
          <w:b/>
          <w:sz w:val="22"/>
          <w:szCs w:val="22"/>
        </w:rPr>
        <w:t>6</w:t>
      </w:r>
      <w:r w:rsidRPr="001D1A53">
        <w:rPr>
          <w:sz w:val="22"/>
          <w:szCs w:val="22"/>
        </w:rPr>
        <w:t>(5) (2018) Pages 404-415.</w:t>
      </w:r>
    </w:p>
    <w:p w14:paraId="08E59050" w14:textId="7F58008A"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A. </w:t>
      </w:r>
      <w:proofErr w:type="spellStart"/>
      <w:r w:rsidRPr="001D1A53">
        <w:rPr>
          <w:sz w:val="22"/>
          <w:szCs w:val="22"/>
        </w:rPr>
        <w:t>Dasari</w:t>
      </w:r>
      <w:proofErr w:type="spellEnd"/>
      <w:r w:rsidRPr="001D1A53">
        <w:rPr>
          <w:sz w:val="22"/>
          <w:szCs w:val="22"/>
        </w:rPr>
        <w:t xml:space="preserve">, </w:t>
      </w:r>
      <w:proofErr w:type="spellStart"/>
      <w:proofErr w:type="gramStart"/>
      <w:r w:rsidRPr="001D1A53">
        <w:rPr>
          <w:sz w:val="22"/>
          <w:szCs w:val="22"/>
        </w:rPr>
        <w:t>C.Shen</w:t>
      </w:r>
      <w:proofErr w:type="spellEnd"/>
      <w:proofErr w:type="gramEnd"/>
      <w:r w:rsidRPr="001D1A53">
        <w:rPr>
          <w:sz w:val="22"/>
          <w:szCs w:val="22"/>
        </w:rPr>
        <w:t xml:space="preserve"> &amp; D. Halperin et al., JAMA Oncology. </w:t>
      </w:r>
      <w:r w:rsidRPr="001D1A53">
        <w:rPr>
          <w:b/>
          <w:sz w:val="22"/>
          <w:szCs w:val="22"/>
        </w:rPr>
        <w:t>3</w:t>
      </w:r>
      <w:r w:rsidRPr="001D1A53">
        <w:rPr>
          <w:sz w:val="22"/>
          <w:szCs w:val="22"/>
        </w:rPr>
        <w:t xml:space="preserve">(10) (2017) 1335-1342. </w:t>
      </w:r>
    </w:p>
    <w:p w14:paraId="69DE1225" w14:textId="6E19BD05" w:rsidR="001D1A53" w:rsidRPr="001D1A53" w:rsidRDefault="001D1A53" w:rsidP="001D1A53">
      <w:pPr>
        <w:numPr>
          <w:ilvl w:val="0"/>
          <w:numId w:val="1"/>
        </w:numPr>
        <w:tabs>
          <w:tab w:val="left" w:pos="142"/>
        </w:tabs>
        <w:spacing w:before="80"/>
        <w:jc w:val="both"/>
        <w:rPr>
          <w:sz w:val="22"/>
          <w:szCs w:val="22"/>
        </w:rPr>
      </w:pPr>
      <w:r w:rsidRPr="001D1A53">
        <w:rPr>
          <w:sz w:val="22"/>
          <w:szCs w:val="22"/>
        </w:rPr>
        <w:t>A. Chauhan, Q. Yu &amp; N. Ray, et al.</w:t>
      </w:r>
      <w:proofErr w:type="gramStart"/>
      <w:r w:rsidRPr="001D1A53">
        <w:rPr>
          <w:sz w:val="22"/>
          <w:szCs w:val="22"/>
        </w:rPr>
        <w:t xml:space="preserve">,  </w:t>
      </w:r>
      <w:proofErr w:type="spellStart"/>
      <w:r w:rsidRPr="001D1A53">
        <w:rPr>
          <w:sz w:val="22"/>
          <w:szCs w:val="22"/>
        </w:rPr>
        <w:t>Oncotarget</w:t>
      </w:r>
      <w:proofErr w:type="spellEnd"/>
      <w:proofErr w:type="gramEnd"/>
      <w:r w:rsidRPr="001D1A53">
        <w:rPr>
          <w:sz w:val="22"/>
          <w:szCs w:val="22"/>
        </w:rPr>
        <w:t xml:space="preserve">. </w:t>
      </w:r>
      <w:r w:rsidRPr="001D1A53">
        <w:rPr>
          <w:b/>
          <w:sz w:val="22"/>
          <w:szCs w:val="22"/>
        </w:rPr>
        <w:t>9</w:t>
      </w:r>
      <w:r w:rsidRPr="001D1A53">
        <w:rPr>
          <w:sz w:val="22"/>
          <w:szCs w:val="22"/>
        </w:rPr>
        <w:t xml:space="preserve">(27) (2018) 19245-19254. </w:t>
      </w:r>
    </w:p>
    <w:p w14:paraId="076B016B" w14:textId="57757D08"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S.U. </w:t>
      </w:r>
      <w:proofErr w:type="spellStart"/>
      <w:r w:rsidRPr="001D1A53">
        <w:rPr>
          <w:sz w:val="22"/>
          <w:szCs w:val="22"/>
        </w:rPr>
        <w:t>Dalm</w:t>
      </w:r>
      <w:proofErr w:type="spellEnd"/>
      <w:r w:rsidRPr="001D1A53">
        <w:rPr>
          <w:sz w:val="22"/>
          <w:szCs w:val="22"/>
        </w:rPr>
        <w:t xml:space="preserve">, J </w:t>
      </w:r>
      <w:proofErr w:type="spellStart"/>
      <w:r w:rsidRPr="001D1A53">
        <w:rPr>
          <w:sz w:val="22"/>
          <w:szCs w:val="22"/>
        </w:rPr>
        <w:t>Nonnekens</w:t>
      </w:r>
      <w:proofErr w:type="spellEnd"/>
      <w:r w:rsidRPr="001D1A53">
        <w:rPr>
          <w:sz w:val="22"/>
          <w:szCs w:val="22"/>
        </w:rPr>
        <w:t xml:space="preserve"> &amp; </w:t>
      </w:r>
      <w:proofErr w:type="spellStart"/>
      <w:proofErr w:type="gramStart"/>
      <w:r w:rsidRPr="001D1A53">
        <w:rPr>
          <w:sz w:val="22"/>
          <w:szCs w:val="22"/>
        </w:rPr>
        <w:t>Doeswijk</w:t>
      </w:r>
      <w:proofErr w:type="spellEnd"/>
      <w:r w:rsidRPr="001D1A53">
        <w:rPr>
          <w:sz w:val="22"/>
          <w:szCs w:val="22"/>
        </w:rPr>
        <w:t>,  et al.</w:t>
      </w:r>
      <w:proofErr w:type="gramEnd"/>
      <w:r w:rsidRPr="001D1A53">
        <w:rPr>
          <w:sz w:val="22"/>
          <w:szCs w:val="22"/>
        </w:rPr>
        <w:t xml:space="preserve">, J </w:t>
      </w:r>
      <w:proofErr w:type="spellStart"/>
      <w:r w:rsidRPr="001D1A53">
        <w:rPr>
          <w:sz w:val="22"/>
          <w:szCs w:val="22"/>
        </w:rPr>
        <w:t>Nucl</w:t>
      </w:r>
      <w:proofErr w:type="spellEnd"/>
      <w:r w:rsidRPr="001D1A53">
        <w:rPr>
          <w:sz w:val="22"/>
          <w:szCs w:val="22"/>
        </w:rPr>
        <w:t xml:space="preserve"> Med. </w:t>
      </w:r>
      <w:r w:rsidRPr="001D1A53">
        <w:rPr>
          <w:b/>
          <w:sz w:val="22"/>
          <w:szCs w:val="22"/>
        </w:rPr>
        <w:t>57</w:t>
      </w:r>
      <w:r w:rsidRPr="001D1A53">
        <w:rPr>
          <w:sz w:val="22"/>
          <w:szCs w:val="22"/>
        </w:rPr>
        <w:t xml:space="preserve">(2) </w:t>
      </w:r>
      <w:r w:rsidR="006B1FE8">
        <w:rPr>
          <w:sz w:val="22"/>
          <w:szCs w:val="22"/>
        </w:rPr>
        <w:t>(</w:t>
      </w:r>
      <w:r w:rsidRPr="001D1A53">
        <w:rPr>
          <w:sz w:val="22"/>
          <w:szCs w:val="22"/>
        </w:rPr>
        <w:t>2016</w:t>
      </w:r>
      <w:r w:rsidR="006B1FE8">
        <w:rPr>
          <w:sz w:val="22"/>
          <w:szCs w:val="22"/>
        </w:rPr>
        <w:t>)</w:t>
      </w:r>
      <w:r w:rsidRPr="001D1A53">
        <w:rPr>
          <w:sz w:val="22"/>
          <w:szCs w:val="22"/>
        </w:rPr>
        <w:t xml:space="preserve"> 260-265.</w:t>
      </w:r>
    </w:p>
    <w:p w14:paraId="2F220F88" w14:textId="6BC9DEE9"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E </w:t>
      </w:r>
      <w:proofErr w:type="spellStart"/>
      <w:proofErr w:type="gramStart"/>
      <w:r w:rsidRPr="001D1A53">
        <w:rPr>
          <w:sz w:val="22"/>
          <w:szCs w:val="22"/>
        </w:rPr>
        <w:t>Schüler</w:t>
      </w:r>
      <w:proofErr w:type="spellEnd"/>
      <w:r w:rsidRPr="001D1A53">
        <w:rPr>
          <w:sz w:val="22"/>
          <w:szCs w:val="22"/>
        </w:rPr>
        <w:t xml:space="preserve"> .</w:t>
      </w:r>
      <w:proofErr w:type="gramEnd"/>
      <w:r w:rsidRPr="001D1A53">
        <w:rPr>
          <w:sz w:val="22"/>
          <w:szCs w:val="22"/>
        </w:rPr>
        <w:t xml:space="preserve">, N. </w:t>
      </w:r>
      <w:proofErr w:type="spellStart"/>
      <w:r w:rsidRPr="001D1A53">
        <w:rPr>
          <w:sz w:val="22"/>
          <w:szCs w:val="22"/>
        </w:rPr>
        <w:t>Rudqvist</w:t>
      </w:r>
      <w:proofErr w:type="spellEnd"/>
      <w:r w:rsidRPr="001D1A53">
        <w:rPr>
          <w:sz w:val="22"/>
          <w:szCs w:val="22"/>
        </w:rPr>
        <w:t xml:space="preserve"> &amp; T.Z. Parris Nuclear Medicine and Biology. </w:t>
      </w:r>
      <w:r w:rsidRPr="001D1A53">
        <w:rPr>
          <w:b/>
          <w:sz w:val="22"/>
          <w:szCs w:val="22"/>
        </w:rPr>
        <w:t>41</w:t>
      </w:r>
      <w:r w:rsidRPr="001D1A53">
        <w:rPr>
          <w:sz w:val="22"/>
          <w:szCs w:val="22"/>
        </w:rPr>
        <w:t xml:space="preserve">(3) (2014) 238-247. </w:t>
      </w:r>
    </w:p>
    <w:p w14:paraId="48BAADF2"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H Bergsma, M.W </w:t>
      </w:r>
      <w:proofErr w:type="spellStart"/>
      <w:r w:rsidRPr="001D1A53">
        <w:rPr>
          <w:sz w:val="22"/>
          <w:szCs w:val="22"/>
        </w:rPr>
        <w:t>Konijnenberg</w:t>
      </w:r>
      <w:proofErr w:type="spellEnd"/>
      <w:r w:rsidRPr="001D1A53">
        <w:rPr>
          <w:sz w:val="22"/>
          <w:szCs w:val="22"/>
        </w:rPr>
        <w:t xml:space="preserve"> &amp; WA van der </w:t>
      </w:r>
      <w:proofErr w:type="spellStart"/>
      <w:r w:rsidRPr="001D1A53">
        <w:rPr>
          <w:sz w:val="22"/>
          <w:szCs w:val="22"/>
        </w:rPr>
        <w:t>Zwan</w:t>
      </w:r>
      <w:proofErr w:type="spellEnd"/>
      <w:r w:rsidRPr="001D1A53">
        <w:rPr>
          <w:sz w:val="22"/>
          <w:szCs w:val="22"/>
        </w:rPr>
        <w:t xml:space="preserve"> et al., Eur J </w:t>
      </w:r>
      <w:proofErr w:type="spellStart"/>
      <w:r w:rsidRPr="001D1A53">
        <w:rPr>
          <w:sz w:val="22"/>
          <w:szCs w:val="22"/>
        </w:rPr>
        <w:t>Nucl</w:t>
      </w:r>
      <w:proofErr w:type="spellEnd"/>
      <w:r w:rsidRPr="001D1A53">
        <w:rPr>
          <w:sz w:val="22"/>
          <w:szCs w:val="22"/>
        </w:rPr>
        <w:t xml:space="preserve"> Med Mol Imaging. </w:t>
      </w:r>
      <w:r w:rsidRPr="001D1A53">
        <w:rPr>
          <w:b/>
          <w:sz w:val="22"/>
          <w:szCs w:val="22"/>
        </w:rPr>
        <w:t>43</w:t>
      </w:r>
      <w:r w:rsidRPr="001D1A53">
        <w:rPr>
          <w:sz w:val="22"/>
          <w:szCs w:val="22"/>
        </w:rPr>
        <w:t xml:space="preserve">(10) (2016) 1802-11. </w:t>
      </w:r>
    </w:p>
    <w:p w14:paraId="3CAFF914"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H </w:t>
      </w:r>
      <w:proofErr w:type="gramStart"/>
      <w:r w:rsidRPr="001D1A53">
        <w:rPr>
          <w:sz w:val="22"/>
          <w:szCs w:val="22"/>
        </w:rPr>
        <w:t>Bergsma ,</w:t>
      </w:r>
      <w:proofErr w:type="gramEnd"/>
      <w:r w:rsidRPr="001D1A53">
        <w:rPr>
          <w:sz w:val="22"/>
          <w:szCs w:val="22"/>
        </w:rPr>
        <w:t xml:space="preserve"> M.W. </w:t>
      </w:r>
      <w:proofErr w:type="spellStart"/>
      <w:r w:rsidRPr="001D1A53">
        <w:rPr>
          <w:sz w:val="22"/>
          <w:szCs w:val="22"/>
        </w:rPr>
        <w:t>Konijnenberg</w:t>
      </w:r>
      <w:proofErr w:type="spellEnd"/>
      <w:r w:rsidRPr="001D1A53">
        <w:rPr>
          <w:sz w:val="22"/>
          <w:szCs w:val="22"/>
        </w:rPr>
        <w:t xml:space="preserve"> &amp; B.L. Kam et al., Eur J </w:t>
      </w:r>
      <w:proofErr w:type="spellStart"/>
      <w:r w:rsidRPr="001D1A53">
        <w:rPr>
          <w:sz w:val="22"/>
          <w:szCs w:val="22"/>
        </w:rPr>
        <w:t>Nucl</w:t>
      </w:r>
      <w:proofErr w:type="spellEnd"/>
      <w:r w:rsidRPr="001D1A53">
        <w:rPr>
          <w:sz w:val="22"/>
          <w:szCs w:val="22"/>
        </w:rPr>
        <w:t xml:space="preserve"> Med Mol Imaging. </w:t>
      </w:r>
      <w:r w:rsidRPr="001D1A53">
        <w:rPr>
          <w:b/>
          <w:sz w:val="22"/>
          <w:szCs w:val="22"/>
        </w:rPr>
        <w:t>43</w:t>
      </w:r>
      <w:r w:rsidRPr="001D1A53">
        <w:rPr>
          <w:sz w:val="22"/>
          <w:szCs w:val="22"/>
        </w:rPr>
        <w:t xml:space="preserve">(3) (2016) 453-63. </w:t>
      </w:r>
    </w:p>
    <w:p w14:paraId="45F337C7"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L. </w:t>
      </w:r>
      <w:proofErr w:type="spellStart"/>
      <w:r w:rsidRPr="001D1A53">
        <w:rPr>
          <w:sz w:val="22"/>
          <w:szCs w:val="22"/>
        </w:rPr>
        <w:t>Bodei</w:t>
      </w:r>
      <w:proofErr w:type="spellEnd"/>
      <w:r w:rsidRPr="001D1A53">
        <w:rPr>
          <w:sz w:val="22"/>
          <w:szCs w:val="22"/>
        </w:rPr>
        <w:t xml:space="preserve">, M. Kidd &amp; G. </w:t>
      </w:r>
      <w:proofErr w:type="spellStart"/>
      <w:r w:rsidRPr="001D1A53">
        <w:rPr>
          <w:sz w:val="22"/>
          <w:szCs w:val="22"/>
        </w:rPr>
        <w:t>Paganelli</w:t>
      </w:r>
      <w:proofErr w:type="spellEnd"/>
      <w:r w:rsidRPr="001D1A53">
        <w:rPr>
          <w:sz w:val="22"/>
          <w:szCs w:val="22"/>
        </w:rPr>
        <w:t xml:space="preserve">, et al., Eur J </w:t>
      </w:r>
      <w:proofErr w:type="spellStart"/>
      <w:r w:rsidRPr="001D1A53">
        <w:rPr>
          <w:sz w:val="22"/>
          <w:szCs w:val="22"/>
        </w:rPr>
        <w:t>Nucl</w:t>
      </w:r>
      <w:proofErr w:type="spellEnd"/>
      <w:r w:rsidRPr="001D1A53">
        <w:rPr>
          <w:sz w:val="22"/>
          <w:szCs w:val="22"/>
        </w:rPr>
        <w:t xml:space="preserve"> Med Mol Imaging. </w:t>
      </w:r>
      <w:r w:rsidRPr="001D1A53">
        <w:rPr>
          <w:b/>
          <w:sz w:val="22"/>
          <w:szCs w:val="22"/>
        </w:rPr>
        <w:t>42</w:t>
      </w:r>
      <w:r w:rsidRPr="001D1A53">
        <w:rPr>
          <w:sz w:val="22"/>
          <w:szCs w:val="22"/>
        </w:rPr>
        <w:t>(1) (2015</w:t>
      </w:r>
      <w:proofErr w:type="gramStart"/>
      <w:r w:rsidRPr="001D1A53">
        <w:rPr>
          <w:sz w:val="22"/>
          <w:szCs w:val="22"/>
        </w:rPr>
        <w:t>)  5</w:t>
      </w:r>
      <w:proofErr w:type="gramEnd"/>
      <w:r w:rsidRPr="001D1A53">
        <w:rPr>
          <w:sz w:val="22"/>
          <w:szCs w:val="22"/>
        </w:rPr>
        <w:t xml:space="preserve">-19. </w:t>
      </w:r>
    </w:p>
    <w:p w14:paraId="1EAF9A06"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A. </w:t>
      </w:r>
      <w:proofErr w:type="spellStart"/>
      <w:r w:rsidRPr="001D1A53">
        <w:rPr>
          <w:sz w:val="22"/>
          <w:szCs w:val="22"/>
        </w:rPr>
        <w:t>Sabet</w:t>
      </w:r>
      <w:proofErr w:type="spellEnd"/>
      <w:r w:rsidRPr="001D1A53">
        <w:rPr>
          <w:sz w:val="22"/>
          <w:szCs w:val="22"/>
        </w:rPr>
        <w:t xml:space="preserve">, K. </w:t>
      </w:r>
      <w:proofErr w:type="spellStart"/>
      <w:r w:rsidRPr="001D1A53">
        <w:rPr>
          <w:sz w:val="22"/>
          <w:szCs w:val="22"/>
        </w:rPr>
        <w:t>Ezzidin</w:t>
      </w:r>
      <w:proofErr w:type="spellEnd"/>
      <w:r w:rsidRPr="001D1A53">
        <w:rPr>
          <w:sz w:val="22"/>
          <w:szCs w:val="22"/>
        </w:rPr>
        <w:t xml:space="preserve">, U.F. Pape, et al., Eur J </w:t>
      </w:r>
      <w:proofErr w:type="spellStart"/>
      <w:r w:rsidRPr="001D1A53">
        <w:rPr>
          <w:sz w:val="22"/>
          <w:szCs w:val="22"/>
        </w:rPr>
        <w:t>Nucl</w:t>
      </w:r>
      <w:proofErr w:type="spellEnd"/>
      <w:r w:rsidRPr="001D1A53">
        <w:rPr>
          <w:sz w:val="22"/>
          <w:szCs w:val="22"/>
        </w:rPr>
        <w:t xml:space="preserve"> Med Mol Imaging. </w:t>
      </w:r>
      <w:r w:rsidRPr="001D1A53">
        <w:rPr>
          <w:b/>
          <w:sz w:val="22"/>
          <w:szCs w:val="22"/>
        </w:rPr>
        <w:t>41</w:t>
      </w:r>
      <w:r w:rsidRPr="001D1A53">
        <w:rPr>
          <w:sz w:val="22"/>
          <w:szCs w:val="22"/>
        </w:rPr>
        <w:t>(3) 505-510</w:t>
      </w:r>
    </w:p>
    <w:p w14:paraId="51B48BA8"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A </w:t>
      </w:r>
      <w:proofErr w:type="spellStart"/>
      <w:proofErr w:type="gramStart"/>
      <w:r w:rsidRPr="001D1A53">
        <w:rPr>
          <w:sz w:val="22"/>
          <w:szCs w:val="22"/>
        </w:rPr>
        <w:t>Löser</w:t>
      </w:r>
      <w:proofErr w:type="spellEnd"/>
      <w:r w:rsidRPr="001D1A53">
        <w:rPr>
          <w:sz w:val="22"/>
          <w:szCs w:val="22"/>
        </w:rPr>
        <w:t>,  S.M</w:t>
      </w:r>
      <w:proofErr w:type="gramEnd"/>
      <w:r w:rsidRPr="001D1A53">
        <w:rPr>
          <w:sz w:val="22"/>
          <w:szCs w:val="22"/>
        </w:rPr>
        <w:t xml:space="preserve"> </w:t>
      </w:r>
      <w:proofErr w:type="spellStart"/>
      <w:r w:rsidRPr="001D1A53">
        <w:rPr>
          <w:sz w:val="22"/>
          <w:szCs w:val="22"/>
        </w:rPr>
        <w:t>Schwarzenböck</w:t>
      </w:r>
      <w:proofErr w:type="spellEnd"/>
      <w:r w:rsidRPr="001D1A53">
        <w:rPr>
          <w:sz w:val="22"/>
          <w:szCs w:val="22"/>
        </w:rPr>
        <w:t xml:space="preserve"> &amp; M. </w:t>
      </w:r>
      <w:proofErr w:type="spellStart"/>
      <w:r w:rsidRPr="001D1A53">
        <w:rPr>
          <w:sz w:val="22"/>
          <w:szCs w:val="22"/>
        </w:rPr>
        <w:t>Heuschkel</w:t>
      </w:r>
      <w:proofErr w:type="spellEnd"/>
      <w:r w:rsidRPr="001D1A53">
        <w:rPr>
          <w:sz w:val="22"/>
          <w:szCs w:val="22"/>
        </w:rPr>
        <w:t xml:space="preserve"> , et.al., </w:t>
      </w:r>
      <w:proofErr w:type="spellStart"/>
      <w:r w:rsidRPr="001D1A53">
        <w:rPr>
          <w:sz w:val="22"/>
          <w:szCs w:val="22"/>
        </w:rPr>
        <w:t>Nucl</w:t>
      </w:r>
      <w:proofErr w:type="spellEnd"/>
      <w:r w:rsidRPr="001D1A53">
        <w:rPr>
          <w:sz w:val="22"/>
          <w:szCs w:val="22"/>
        </w:rPr>
        <w:t xml:space="preserve"> Med </w:t>
      </w:r>
      <w:proofErr w:type="spellStart"/>
      <w:r w:rsidRPr="001D1A53">
        <w:rPr>
          <w:sz w:val="22"/>
          <w:szCs w:val="22"/>
        </w:rPr>
        <w:t>Commun</w:t>
      </w:r>
      <w:proofErr w:type="spellEnd"/>
      <w:r w:rsidRPr="001D1A53">
        <w:rPr>
          <w:sz w:val="22"/>
          <w:szCs w:val="22"/>
        </w:rPr>
        <w:t xml:space="preserve">. 39(3) </w:t>
      </w:r>
      <w:proofErr w:type="gramStart"/>
      <w:r w:rsidRPr="001D1A53">
        <w:rPr>
          <w:sz w:val="22"/>
          <w:szCs w:val="22"/>
        </w:rPr>
        <w:t>2018  236</w:t>
      </w:r>
      <w:proofErr w:type="gramEnd"/>
      <w:r w:rsidRPr="001D1A53">
        <w:rPr>
          <w:sz w:val="22"/>
          <w:szCs w:val="22"/>
        </w:rPr>
        <w:t>-246.</w:t>
      </w:r>
    </w:p>
    <w:p w14:paraId="165E7DB5" w14:textId="3A7984DC"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L. </w:t>
      </w:r>
      <w:proofErr w:type="spellStart"/>
      <w:r w:rsidRPr="001D1A53">
        <w:rPr>
          <w:sz w:val="22"/>
          <w:szCs w:val="22"/>
        </w:rPr>
        <w:t>Bodei</w:t>
      </w:r>
      <w:proofErr w:type="spellEnd"/>
      <w:r w:rsidRPr="001D1A53">
        <w:rPr>
          <w:sz w:val="22"/>
          <w:szCs w:val="22"/>
        </w:rPr>
        <w:t xml:space="preserve">, M. </w:t>
      </w:r>
      <w:proofErr w:type="spellStart"/>
      <w:r w:rsidRPr="001D1A53">
        <w:rPr>
          <w:sz w:val="22"/>
          <w:szCs w:val="22"/>
        </w:rPr>
        <w:t>Cremonesi</w:t>
      </w:r>
      <w:proofErr w:type="spellEnd"/>
      <w:r w:rsidRPr="001D1A53">
        <w:rPr>
          <w:sz w:val="22"/>
          <w:szCs w:val="22"/>
        </w:rPr>
        <w:t xml:space="preserve">, &amp; M. Kidd, et al., </w:t>
      </w:r>
      <w:proofErr w:type="spellStart"/>
      <w:r w:rsidRPr="001D1A53">
        <w:rPr>
          <w:sz w:val="22"/>
          <w:szCs w:val="22"/>
        </w:rPr>
        <w:t>Thorac</w:t>
      </w:r>
      <w:proofErr w:type="spellEnd"/>
      <w:r w:rsidRPr="001D1A53">
        <w:rPr>
          <w:sz w:val="22"/>
          <w:szCs w:val="22"/>
        </w:rPr>
        <w:t xml:space="preserve"> Surg Clin.</w:t>
      </w:r>
      <w:r>
        <w:rPr>
          <w:sz w:val="22"/>
          <w:szCs w:val="22"/>
        </w:rPr>
        <w:t xml:space="preserve"> </w:t>
      </w:r>
      <w:r w:rsidRPr="001D1A53">
        <w:rPr>
          <w:b/>
          <w:sz w:val="22"/>
          <w:szCs w:val="22"/>
        </w:rPr>
        <w:t>24</w:t>
      </w:r>
      <w:r w:rsidRPr="001D1A53">
        <w:rPr>
          <w:sz w:val="22"/>
          <w:szCs w:val="22"/>
        </w:rPr>
        <w:t>(3):333-49.</w:t>
      </w:r>
    </w:p>
    <w:p w14:paraId="42093BC8" w14:textId="77777777" w:rsidR="001D1A53" w:rsidRPr="001D1A53" w:rsidRDefault="001D1A53" w:rsidP="001D1A53">
      <w:pPr>
        <w:numPr>
          <w:ilvl w:val="0"/>
          <w:numId w:val="1"/>
        </w:numPr>
        <w:tabs>
          <w:tab w:val="left" w:pos="142"/>
        </w:tabs>
        <w:spacing w:before="80"/>
        <w:jc w:val="both"/>
        <w:rPr>
          <w:sz w:val="22"/>
          <w:szCs w:val="22"/>
        </w:rPr>
      </w:pPr>
      <w:proofErr w:type="spellStart"/>
      <w:r w:rsidRPr="001D1A53">
        <w:rPr>
          <w:sz w:val="22"/>
          <w:szCs w:val="22"/>
        </w:rPr>
        <w:t>M.</w:t>
      </w:r>
      <w:proofErr w:type="gramStart"/>
      <w:r w:rsidRPr="001D1A53">
        <w:rPr>
          <w:sz w:val="22"/>
          <w:szCs w:val="22"/>
        </w:rPr>
        <w:t>R.Jackson</w:t>
      </w:r>
      <w:proofErr w:type="spellEnd"/>
      <w:proofErr w:type="gramEnd"/>
      <w:r w:rsidRPr="001D1A53">
        <w:rPr>
          <w:sz w:val="22"/>
          <w:szCs w:val="22"/>
        </w:rPr>
        <w:t xml:space="preserve">, </w:t>
      </w:r>
      <w:proofErr w:type="spellStart"/>
      <w:r w:rsidRPr="001D1A53">
        <w:rPr>
          <w:sz w:val="22"/>
          <w:szCs w:val="22"/>
        </w:rPr>
        <w:t>N.Falzone</w:t>
      </w:r>
      <w:proofErr w:type="spellEnd"/>
      <w:r w:rsidRPr="001D1A53">
        <w:rPr>
          <w:sz w:val="22"/>
          <w:szCs w:val="22"/>
        </w:rPr>
        <w:t xml:space="preserve"> &amp; </w:t>
      </w:r>
      <w:proofErr w:type="spellStart"/>
      <w:r w:rsidRPr="001D1A53">
        <w:rPr>
          <w:sz w:val="22"/>
          <w:szCs w:val="22"/>
        </w:rPr>
        <w:t>K.A.Vallis</w:t>
      </w:r>
      <w:proofErr w:type="spellEnd"/>
      <w:r w:rsidRPr="001D1A53">
        <w:rPr>
          <w:sz w:val="22"/>
          <w:szCs w:val="22"/>
        </w:rPr>
        <w:t xml:space="preserve">, Clinical Oncology. </w:t>
      </w:r>
      <w:r w:rsidRPr="00103147">
        <w:rPr>
          <w:b/>
          <w:sz w:val="22"/>
          <w:szCs w:val="22"/>
        </w:rPr>
        <w:t>25</w:t>
      </w:r>
      <w:r w:rsidRPr="001D1A53">
        <w:rPr>
          <w:sz w:val="22"/>
          <w:szCs w:val="22"/>
        </w:rPr>
        <w:t xml:space="preserve">(10) (2013) 604-609. </w:t>
      </w:r>
    </w:p>
    <w:p w14:paraId="774735E1"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E. </w:t>
      </w:r>
      <w:proofErr w:type="spellStart"/>
      <w:proofErr w:type="gramStart"/>
      <w:r w:rsidRPr="001D1A53">
        <w:rPr>
          <w:sz w:val="22"/>
          <w:szCs w:val="22"/>
        </w:rPr>
        <w:t>Ilan</w:t>
      </w:r>
      <w:proofErr w:type="spellEnd"/>
      <w:r w:rsidRPr="001D1A53">
        <w:rPr>
          <w:sz w:val="22"/>
          <w:szCs w:val="22"/>
        </w:rPr>
        <w:t xml:space="preserve"> ,</w:t>
      </w:r>
      <w:proofErr w:type="gramEnd"/>
      <w:r w:rsidRPr="001D1A53">
        <w:rPr>
          <w:sz w:val="22"/>
          <w:szCs w:val="22"/>
        </w:rPr>
        <w:t xml:space="preserve"> M. </w:t>
      </w:r>
      <w:proofErr w:type="spellStart"/>
      <w:r w:rsidRPr="001D1A53">
        <w:rPr>
          <w:sz w:val="22"/>
          <w:szCs w:val="22"/>
        </w:rPr>
        <w:t>Sandström</w:t>
      </w:r>
      <w:proofErr w:type="spellEnd"/>
      <w:r w:rsidRPr="001D1A53">
        <w:rPr>
          <w:sz w:val="22"/>
          <w:szCs w:val="22"/>
        </w:rPr>
        <w:t xml:space="preserve"> &amp; C. </w:t>
      </w:r>
      <w:proofErr w:type="spellStart"/>
      <w:r w:rsidRPr="001D1A53">
        <w:rPr>
          <w:sz w:val="22"/>
          <w:szCs w:val="22"/>
        </w:rPr>
        <w:t>Wassberg</w:t>
      </w:r>
      <w:proofErr w:type="spellEnd"/>
      <w:r w:rsidRPr="001D1A53">
        <w:rPr>
          <w:sz w:val="22"/>
          <w:szCs w:val="22"/>
        </w:rPr>
        <w:t xml:space="preserve">, et al., J </w:t>
      </w:r>
      <w:proofErr w:type="spellStart"/>
      <w:r w:rsidRPr="001D1A53">
        <w:rPr>
          <w:sz w:val="22"/>
          <w:szCs w:val="22"/>
        </w:rPr>
        <w:t>Nucl</w:t>
      </w:r>
      <w:proofErr w:type="spellEnd"/>
      <w:r w:rsidRPr="001D1A53">
        <w:rPr>
          <w:sz w:val="22"/>
          <w:szCs w:val="22"/>
        </w:rPr>
        <w:t xml:space="preserve"> Med. </w:t>
      </w:r>
      <w:r w:rsidRPr="00103147">
        <w:rPr>
          <w:b/>
          <w:sz w:val="22"/>
          <w:szCs w:val="22"/>
        </w:rPr>
        <w:t>56</w:t>
      </w:r>
      <w:r w:rsidRPr="001D1A53">
        <w:rPr>
          <w:sz w:val="22"/>
          <w:szCs w:val="22"/>
        </w:rPr>
        <w:t>(2) (2015) 177-82.</w:t>
      </w:r>
    </w:p>
    <w:p w14:paraId="01EAEADC"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T. Das T. &amp; M.R.A. </w:t>
      </w:r>
      <w:proofErr w:type="gramStart"/>
      <w:r w:rsidRPr="001D1A53">
        <w:rPr>
          <w:sz w:val="22"/>
          <w:szCs w:val="22"/>
        </w:rPr>
        <w:t>Pillai,  Nuclear</w:t>
      </w:r>
      <w:proofErr w:type="gramEnd"/>
      <w:r w:rsidRPr="001D1A53">
        <w:rPr>
          <w:sz w:val="22"/>
          <w:szCs w:val="22"/>
        </w:rPr>
        <w:t xml:space="preserve"> Medicine and Biology. </w:t>
      </w:r>
      <w:r w:rsidRPr="00103147">
        <w:rPr>
          <w:b/>
          <w:sz w:val="22"/>
          <w:szCs w:val="22"/>
        </w:rPr>
        <w:t>40</w:t>
      </w:r>
      <w:r w:rsidRPr="001D1A53">
        <w:rPr>
          <w:sz w:val="22"/>
          <w:szCs w:val="22"/>
        </w:rPr>
        <w:t xml:space="preserve">(1) (2013) 23–32. </w:t>
      </w:r>
    </w:p>
    <w:p w14:paraId="2C409F9D"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A. Dash, M. R. A. Pillai &amp; F. F.  Knapp, Nuclear Medicine and Molecular Imaging. </w:t>
      </w:r>
      <w:r w:rsidRPr="00103147">
        <w:rPr>
          <w:b/>
          <w:sz w:val="22"/>
          <w:szCs w:val="22"/>
        </w:rPr>
        <w:t>49</w:t>
      </w:r>
      <w:r w:rsidRPr="001D1A53">
        <w:rPr>
          <w:sz w:val="22"/>
          <w:szCs w:val="22"/>
        </w:rPr>
        <w:t xml:space="preserve">(2) (2015) 85-107. </w:t>
      </w:r>
    </w:p>
    <w:p w14:paraId="46380B86" w14:textId="2DAC1BC0"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C.F. </w:t>
      </w:r>
      <w:proofErr w:type="spellStart"/>
      <w:r w:rsidRPr="001D1A53">
        <w:rPr>
          <w:sz w:val="22"/>
          <w:szCs w:val="22"/>
        </w:rPr>
        <w:t>Ramogida</w:t>
      </w:r>
      <w:proofErr w:type="spellEnd"/>
      <w:r w:rsidRPr="001D1A53">
        <w:rPr>
          <w:sz w:val="22"/>
          <w:szCs w:val="22"/>
        </w:rPr>
        <w:t xml:space="preserve"> &amp; C. </w:t>
      </w:r>
      <w:proofErr w:type="spellStart"/>
      <w:proofErr w:type="gramStart"/>
      <w:r w:rsidRPr="001D1A53">
        <w:rPr>
          <w:sz w:val="22"/>
          <w:szCs w:val="22"/>
        </w:rPr>
        <w:t>Orvig</w:t>
      </w:r>
      <w:proofErr w:type="spellEnd"/>
      <w:r w:rsidRPr="001D1A53">
        <w:rPr>
          <w:sz w:val="22"/>
          <w:szCs w:val="22"/>
        </w:rPr>
        <w:t>,  Chem.</w:t>
      </w:r>
      <w:proofErr w:type="gramEnd"/>
      <w:r w:rsidRPr="001D1A53">
        <w:rPr>
          <w:sz w:val="22"/>
          <w:szCs w:val="22"/>
        </w:rPr>
        <w:t xml:space="preserve"> </w:t>
      </w:r>
      <w:proofErr w:type="spellStart"/>
      <w:r w:rsidRPr="001D1A53">
        <w:rPr>
          <w:sz w:val="22"/>
          <w:szCs w:val="22"/>
        </w:rPr>
        <w:t>Commun</w:t>
      </w:r>
      <w:proofErr w:type="spellEnd"/>
      <w:r w:rsidRPr="001D1A53">
        <w:rPr>
          <w:sz w:val="22"/>
          <w:szCs w:val="22"/>
        </w:rPr>
        <w:t xml:space="preserve">. </w:t>
      </w:r>
      <w:r w:rsidRPr="00103147">
        <w:rPr>
          <w:b/>
          <w:sz w:val="22"/>
          <w:szCs w:val="22"/>
        </w:rPr>
        <w:t>49</w:t>
      </w:r>
      <w:r w:rsidRPr="001D1A53">
        <w:rPr>
          <w:sz w:val="22"/>
          <w:szCs w:val="22"/>
        </w:rPr>
        <w:t>(2013) 4720-4739.</w:t>
      </w:r>
    </w:p>
    <w:p w14:paraId="6F1EFB14"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A. Dash, </w:t>
      </w:r>
      <w:proofErr w:type="spellStart"/>
      <w:proofErr w:type="gramStart"/>
      <w:r w:rsidRPr="001D1A53">
        <w:rPr>
          <w:sz w:val="22"/>
          <w:szCs w:val="22"/>
        </w:rPr>
        <w:t>S.Chakraborty</w:t>
      </w:r>
      <w:proofErr w:type="spellEnd"/>
      <w:proofErr w:type="gramEnd"/>
      <w:r w:rsidRPr="001D1A53">
        <w:rPr>
          <w:sz w:val="22"/>
          <w:szCs w:val="22"/>
        </w:rPr>
        <w:t xml:space="preserve"> &amp; Pillai M, et al, Cancer Biotherapy &amp; Radiopharmaceuticals. </w:t>
      </w:r>
      <w:r w:rsidRPr="00103147">
        <w:rPr>
          <w:b/>
          <w:sz w:val="22"/>
          <w:szCs w:val="22"/>
        </w:rPr>
        <w:t>30</w:t>
      </w:r>
      <w:r w:rsidRPr="001D1A53">
        <w:rPr>
          <w:sz w:val="22"/>
          <w:szCs w:val="22"/>
        </w:rPr>
        <w:t xml:space="preserve">(2) (2015) 47-71. </w:t>
      </w:r>
    </w:p>
    <w:p w14:paraId="12932195"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F. Guerriero, M. E. Ferrari &amp; F. </w:t>
      </w:r>
      <w:proofErr w:type="spellStart"/>
      <w:r w:rsidRPr="001D1A53">
        <w:rPr>
          <w:sz w:val="22"/>
          <w:szCs w:val="22"/>
        </w:rPr>
        <w:t>Botta</w:t>
      </w:r>
      <w:proofErr w:type="spellEnd"/>
      <w:r w:rsidRPr="001D1A53">
        <w:rPr>
          <w:sz w:val="22"/>
          <w:szCs w:val="22"/>
        </w:rPr>
        <w:t xml:space="preserve"> et al., BioMed Research International. vol. </w:t>
      </w:r>
      <w:r w:rsidRPr="00103147">
        <w:rPr>
          <w:b/>
          <w:sz w:val="22"/>
          <w:szCs w:val="22"/>
        </w:rPr>
        <w:t>2013</w:t>
      </w:r>
      <w:r w:rsidRPr="001D1A53">
        <w:rPr>
          <w:sz w:val="22"/>
          <w:szCs w:val="22"/>
        </w:rPr>
        <w:t xml:space="preserve"> (2013) 1-12.</w:t>
      </w:r>
    </w:p>
    <w:p w14:paraId="317C1996"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L. </w:t>
      </w:r>
      <w:proofErr w:type="spellStart"/>
      <w:r w:rsidRPr="001D1A53">
        <w:rPr>
          <w:sz w:val="22"/>
          <w:szCs w:val="22"/>
        </w:rPr>
        <w:t>Kabasakal</w:t>
      </w:r>
      <w:proofErr w:type="spellEnd"/>
      <w:r w:rsidRPr="001D1A53">
        <w:rPr>
          <w:sz w:val="22"/>
          <w:szCs w:val="22"/>
        </w:rPr>
        <w:t xml:space="preserve">, M. </w:t>
      </w:r>
      <w:proofErr w:type="spellStart"/>
      <w:r w:rsidRPr="001D1A53">
        <w:rPr>
          <w:sz w:val="22"/>
          <w:szCs w:val="22"/>
        </w:rPr>
        <w:t>AbuQbeitah</w:t>
      </w:r>
      <w:proofErr w:type="spellEnd"/>
      <w:r w:rsidRPr="001D1A53">
        <w:rPr>
          <w:sz w:val="22"/>
          <w:szCs w:val="22"/>
        </w:rPr>
        <w:t xml:space="preserve">, &amp; N. </w:t>
      </w:r>
      <w:proofErr w:type="spellStart"/>
      <w:r w:rsidRPr="001D1A53">
        <w:rPr>
          <w:sz w:val="22"/>
          <w:szCs w:val="22"/>
        </w:rPr>
        <w:t>Yeyin</w:t>
      </w:r>
      <w:proofErr w:type="spellEnd"/>
      <w:r w:rsidRPr="001D1A53">
        <w:rPr>
          <w:sz w:val="22"/>
          <w:szCs w:val="22"/>
        </w:rPr>
        <w:t>., et al</w:t>
      </w:r>
      <w:proofErr w:type="gramStart"/>
      <w:r w:rsidRPr="001D1A53">
        <w:rPr>
          <w:sz w:val="22"/>
          <w:szCs w:val="22"/>
        </w:rPr>
        <w:t>, .</w:t>
      </w:r>
      <w:proofErr w:type="gramEnd"/>
      <w:r w:rsidRPr="001D1A53">
        <w:rPr>
          <w:sz w:val="22"/>
          <w:szCs w:val="22"/>
        </w:rPr>
        <w:t xml:space="preserve"> Eur J </w:t>
      </w:r>
      <w:proofErr w:type="spellStart"/>
      <w:r w:rsidRPr="001D1A53">
        <w:rPr>
          <w:sz w:val="22"/>
          <w:szCs w:val="22"/>
        </w:rPr>
        <w:t>Nucl</w:t>
      </w:r>
      <w:proofErr w:type="spellEnd"/>
      <w:r w:rsidRPr="001D1A53">
        <w:rPr>
          <w:sz w:val="22"/>
          <w:szCs w:val="22"/>
        </w:rPr>
        <w:t xml:space="preserve"> Med Mol Imaging. </w:t>
      </w:r>
      <w:r w:rsidRPr="00103147">
        <w:rPr>
          <w:b/>
          <w:sz w:val="22"/>
          <w:szCs w:val="22"/>
        </w:rPr>
        <w:t>42</w:t>
      </w:r>
      <w:r w:rsidRPr="001D1A53">
        <w:rPr>
          <w:sz w:val="22"/>
          <w:szCs w:val="22"/>
        </w:rPr>
        <w:t xml:space="preserve">(13) (2015) 1976-1983. </w:t>
      </w:r>
    </w:p>
    <w:p w14:paraId="00EE5BC6"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J. </w:t>
      </w:r>
      <w:proofErr w:type="spellStart"/>
      <w:r w:rsidRPr="001D1A53">
        <w:rPr>
          <w:sz w:val="22"/>
          <w:szCs w:val="22"/>
        </w:rPr>
        <w:t>Zaknu</w:t>
      </w:r>
      <w:proofErr w:type="spellEnd"/>
      <w:proofErr w:type="gramStart"/>
      <w:r w:rsidRPr="001D1A53">
        <w:rPr>
          <w:sz w:val="22"/>
          <w:szCs w:val="22"/>
        </w:rPr>
        <w:t>.,  Eur</w:t>
      </w:r>
      <w:proofErr w:type="gramEnd"/>
      <w:r w:rsidRPr="001D1A53">
        <w:rPr>
          <w:sz w:val="22"/>
          <w:szCs w:val="22"/>
        </w:rPr>
        <w:t xml:space="preserve"> J </w:t>
      </w:r>
      <w:proofErr w:type="spellStart"/>
      <w:r w:rsidRPr="001D1A53">
        <w:rPr>
          <w:sz w:val="22"/>
          <w:szCs w:val="22"/>
        </w:rPr>
        <w:t>Nucl</w:t>
      </w:r>
      <w:proofErr w:type="spellEnd"/>
      <w:r w:rsidRPr="001D1A53">
        <w:rPr>
          <w:sz w:val="22"/>
          <w:szCs w:val="22"/>
        </w:rPr>
        <w:t xml:space="preserve"> Med Mol Imaging.  </w:t>
      </w:r>
      <w:r w:rsidRPr="00103147">
        <w:rPr>
          <w:b/>
          <w:sz w:val="22"/>
          <w:szCs w:val="22"/>
        </w:rPr>
        <w:t xml:space="preserve">40 </w:t>
      </w:r>
      <w:r w:rsidRPr="001D1A53">
        <w:rPr>
          <w:sz w:val="22"/>
          <w:szCs w:val="22"/>
        </w:rPr>
        <w:t>2013 800-816.</w:t>
      </w:r>
    </w:p>
    <w:p w14:paraId="53436AF5"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J.L. Gaitan, M.</w:t>
      </w:r>
      <w:proofErr w:type="gramStart"/>
      <w:r w:rsidRPr="001D1A53">
        <w:rPr>
          <w:sz w:val="22"/>
          <w:szCs w:val="22"/>
        </w:rPr>
        <w:t>A</w:t>
      </w:r>
      <w:proofErr w:type="gramEnd"/>
      <w:r w:rsidRPr="001D1A53">
        <w:rPr>
          <w:sz w:val="22"/>
          <w:szCs w:val="22"/>
        </w:rPr>
        <w:t xml:space="preserve"> Ebert &amp; P. Robins., BMC Cancer.</w:t>
      </w:r>
      <w:r w:rsidRPr="00103147">
        <w:rPr>
          <w:b/>
          <w:sz w:val="22"/>
          <w:szCs w:val="22"/>
        </w:rPr>
        <w:t xml:space="preserve"> 13</w:t>
      </w:r>
      <w:r w:rsidRPr="001D1A53">
        <w:rPr>
          <w:sz w:val="22"/>
          <w:szCs w:val="22"/>
        </w:rPr>
        <w:t>(1) 2013 1-7.</w:t>
      </w:r>
    </w:p>
    <w:p w14:paraId="5C6B2367"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J. Mortensen &amp; H. </w:t>
      </w:r>
      <w:proofErr w:type="spellStart"/>
      <w:r w:rsidRPr="001D1A53">
        <w:rPr>
          <w:sz w:val="22"/>
          <w:szCs w:val="22"/>
        </w:rPr>
        <w:t>Gutte</w:t>
      </w:r>
      <w:proofErr w:type="spellEnd"/>
      <w:r w:rsidRPr="001D1A53">
        <w:rPr>
          <w:sz w:val="22"/>
          <w:szCs w:val="22"/>
        </w:rPr>
        <w:t xml:space="preserve"> H., Eur J </w:t>
      </w:r>
      <w:proofErr w:type="spellStart"/>
      <w:r w:rsidRPr="001D1A53">
        <w:rPr>
          <w:sz w:val="22"/>
          <w:szCs w:val="22"/>
        </w:rPr>
        <w:t>Nucl</w:t>
      </w:r>
      <w:proofErr w:type="spellEnd"/>
      <w:r w:rsidRPr="001D1A53">
        <w:rPr>
          <w:sz w:val="22"/>
          <w:szCs w:val="22"/>
        </w:rPr>
        <w:t xml:space="preserve"> Med Mol Imaging.  </w:t>
      </w:r>
      <w:r w:rsidRPr="00103147">
        <w:rPr>
          <w:b/>
          <w:sz w:val="22"/>
          <w:szCs w:val="22"/>
        </w:rPr>
        <w:t>41</w:t>
      </w:r>
      <w:r w:rsidRPr="001D1A53">
        <w:rPr>
          <w:sz w:val="22"/>
          <w:szCs w:val="22"/>
        </w:rPr>
        <w:t>(Suppl 1) (2014) 81–90.</w:t>
      </w:r>
    </w:p>
    <w:p w14:paraId="153A0907"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J. </w:t>
      </w:r>
      <w:proofErr w:type="spellStart"/>
      <w:r w:rsidRPr="001D1A53">
        <w:rPr>
          <w:sz w:val="22"/>
          <w:szCs w:val="22"/>
        </w:rPr>
        <w:t>Ahlstedt</w:t>
      </w:r>
      <w:proofErr w:type="spellEnd"/>
      <w:r w:rsidRPr="001D1A53">
        <w:rPr>
          <w:sz w:val="22"/>
          <w:szCs w:val="22"/>
        </w:rPr>
        <w:t xml:space="preserve">, T.A. Tran &amp; S.E Strand, et al., International Journal of Molecular Sciences. </w:t>
      </w:r>
      <w:r w:rsidRPr="00103147">
        <w:rPr>
          <w:b/>
          <w:sz w:val="22"/>
          <w:szCs w:val="22"/>
        </w:rPr>
        <w:t>16</w:t>
      </w:r>
      <w:r w:rsidRPr="001D1A53">
        <w:rPr>
          <w:sz w:val="22"/>
          <w:szCs w:val="22"/>
        </w:rPr>
        <w:t xml:space="preserve">(12) (2015) 30309-30320. </w:t>
      </w:r>
    </w:p>
    <w:p w14:paraId="6E790684"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D.L. Bailey, T. M. Hennessy &amp; K.P. </w:t>
      </w:r>
      <w:proofErr w:type="spellStart"/>
      <w:r w:rsidRPr="001D1A53">
        <w:rPr>
          <w:sz w:val="22"/>
          <w:szCs w:val="22"/>
        </w:rPr>
        <w:t>Willowson</w:t>
      </w:r>
      <w:proofErr w:type="spellEnd"/>
      <w:r w:rsidRPr="001D1A53">
        <w:rPr>
          <w:sz w:val="22"/>
          <w:szCs w:val="22"/>
        </w:rPr>
        <w:t xml:space="preserve"> et al., EJNMMI Physics. </w:t>
      </w:r>
      <w:r w:rsidRPr="00103147">
        <w:rPr>
          <w:b/>
          <w:sz w:val="22"/>
          <w:szCs w:val="22"/>
        </w:rPr>
        <w:t>2</w:t>
      </w:r>
      <w:r w:rsidRPr="001D1A53">
        <w:rPr>
          <w:sz w:val="22"/>
          <w:szCs w:val="22"/>
        </w:rPr>
        <w:t>(20) (2015) 1-17.</w:t>
      </w:r>
    </w:p>
    <w:p w14:paraId="33FBDFE7"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M.G. </w:t>
      </w:r>
      <w:proofErr w:type="spellStart"/>
      <w:r w:rsidRPr="001D1A53">
        <w:rPr>
          <w:sz w:val="22"/>
          <w:szCs w:val="22"/>
        </w:rPr>
        <w:t>Stabin</w:t>
      </w:r>
      <w:proofErr w:type="spellEnd"/>
      <w:r w:rsidRPr="001D1A53">
        <w:rPr>
          <w:sz w:val="22"/>
          <w:szCs w:val="22"/>
        </w:rPr>
        <w:t xml:space="preserve">, J </w:t>
      </w:r>
      <w:proofErr w:type="spellStart"/>
      <w:r w:rsidRPr="001D1A53">
        <w:rPr>
          <w:sz w:val="22"/>
          <w:szCs w:val="22"/>
        </w:rPr>
        <w:t>Nucl</w:t>
      </w:r>
      <w:proofErr w:type="spellEnd"/>
      <w:r w:rsidRPr="001D1A53">
        <w:rPr>
          <w:sz w:val="22"/>
          <w:szCs w:val="22"/>
        </w:rPr>
        <w:t xml:space="preserve"> Med. June </w:t>
      </w:r>
      <w:r w:rsidRPr="00103147">
        <w:rPr>
          <w:b/>
          <w:sz w:val="22"/>
          <w:szCs w:val="22"/>
        </w:rPr>
        <w:t>46</w:t>
      </w:r>
      <w:r w:rsidRPr="001D1A53">
        <w:rPr>
          <w:sz w:val="22"/>
          <w:szCs w:val="22"/>
        </w:rPr>
        <w:t>(6) (2005) 1023-1027.</w:t>
      </w:r>
    </w:p>
    <w:p w14:paraId="60C974C3"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M. </w:t>
      </w:r>
      <w:proofErr w:type="spellStart"/>
      <w:r w:rsidRPr="001D1A53">
        <w:rPr>
          <w:sz w:val="22"/>
          <w:szCs w:val="22"/>
        </w:rPr>
        <w:t>Lassmann</w:t>
      </w:r>
      <w:proofErr w:type="spellEnd"/>
      <w:r w:rsidRPr="001D1A53">
        <w:rPr>
          <w:sz w:val="22"/>
          <w:szCs w:val="22"/>
        </w:rPr>
        <w:t xml:space="preserve"> and U. </w:t>
      </w:r>
      <w:proofErr w:type="spellStart"/>
      <w:proofErr w:type="gramStart"/>
      <w:r w:rsidRPr="001D1A53">
        <w:rPr>
          <w:sz w:val="22"/>
          <w:szCs w:val="22"/>
        </w:rPr>
        <w:t>Eberlein</w:t>
      </w:r>
      <w:proofErr w:type="spellEnd"/>
      <w:r w:rsidRPr="001D1A53">
        <w:rPr>
          <w:sz w:val="22"/>
          <w:szCs w:val="22"/>
        </w:rPr>
        <w:t>,  J</w:t>
      </w:r>
      <w:proofErr w:type="gramEnd"/>
      <w:r w:rsidRPr="001D1A53">
        <w:rPr>
          <w:sz w:val="22"/>
          <w:szCs w:val="22"/>
        </w:rPr>
        <w:t xml:space="preserve"> of Nuclear Medicine. </w:t>
      </w:r>
      <w:r w:rsidRPr="00103147">
        <w:rPr>
          <w:b/>
          <w:sz w:val="22"/>
          <w:szCs w:val="22"/>
        </w:rPr>
        <w:t>59</w:t>
      </w:r>
      <w:r w:rsidRPr="001D1A53">
        <w:rPr>
          <w:sz w:val="22"/>
          <w:szCs w:val="22"/>
        </w:rPr>
        <w:t>(10) 2018 1494-1499.</w:t>
      </w:r>
    </w:p>
    <w:p w14:paraId="2B91407F"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D.M.V. </w:t>
      </w:r>
      <w:proofErr w:type="spellStart"/>
      <w:r w:rsidRPr="001D1A53">
        <w:rPr>
          <w:sz w:val="22"/>
          <w:szCs w:val="22"/>
        </w:rPr>
        <w:t>Huizing</w:t>
      </w:r>
      <w:proofErr w:type="spellEnd"/>
      <w:r w:rsidRPr="001D1A53">
        <w:rPr>
          <w:sz w:val="22"/>
          <w:szCs w:val="22"/>
        </w:rPr>
        <w:t xml:space="preserve">, B. J. Van der Veen &amp; M. </w:t>
      </w:r>
      <w:proofErr w:type="spellStart"/>
      <w:r w:rsidRPr="001D1A53">
        <w:rPr>
          <w:sz w:val="22"/>
          <w:szCs w:val="22"/>
        </w:rPr>
        <w:t>Verheij</w:t>
      </w:r>
      <w:proofErr w:type="spellEnd"/>
      <w:r w:rsidRPr="001D1A53">
        <w:rPr>
          <w:sz w:val="22"/>
          <w:szCs w:val="22"/>
        </w:rPr>
        <w:t xml:space="preserve"> et al.</w:t>
      </w:r>
      <w:proofErr w:type="gramStart"/>
      <w:r w:rsidRPr="001D1A53">
        <w:rPr>
          <w:sz w:val="22"/>
          <w:szCs w:val="22"/>
        </w:rPr>
        <w:t>,  EJNMMI</w:t>
      </w:r>
      <w:proofErr w:type="gramEnd"/>
      <w:r w:rsidRPr="001D1A53">
        <w:rPr>
          <w:sz w:val="22"/>
          <w:szCs w:val="22"/>
        </w:rPr>
        <w:t xml:space="preserve"> Research. </w:t>
      </w:r>
      <w:r w:rsidRPr="00103147">
        <w:rPr>
          <w:b/>
          <w:sz w:val="22"/>
          <w:szCs w:val="22"/>
        </w:rPr>
        <w:t>8</w:t>
      </w:r>
      <w:r w:rsidRPr="001D1A53">
        <w:rPr>
          <w:sz w:val="22"/>
          <w:szCs w:val="22"/>
        </w:rPr>
        <w:t>(89). (2018) 1-17</w:t>
      </w:r>
    </w:p>
    <w:p w14:paraId="7E6411F0"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C. </w:t>
      </w:r>
      <w:proofErr w:type="spellStart"/>
      <w:r w:rsidRPr="001D1A53">
        <w:rPr>
          <w:sz w:val="22"/>
          <w:szCs w:val="22"/>
        </w:rPr>
        <w:t>Stokke</w:t>
      </w:r>
      <w:proofErr w:type="spellEnd"/>
      <w:r w:rsidRPr="001D1A53">
        <w:rPr>
          <w:sz w:val="22"/>
          <w:szCs w:val="22"/>
        </w:rPr>
        <w:t xml:space="preserve">, P.M. </w:t>
      </w:r>
      <w:proofErr w:type="spellStart"/>
      <w:r w:rsidRPr="001D1A53">
        <w:rPr>
          <w:sz w:val="22"/>
          <w:szCs w:val="22"/>
        </w:rPr>
        <w:t>Gabina</w:t>
      </w:r>
      <w:proofErr w:type="spellEnd"/>
      <w:r w:rsidRPr="001D1A53">
        <w:rPr>
          <w:sz w:val="22"/>
          <w:szCs w:val="22"/>
        </w:rPr>
        <w:t xml:space="preserve"> &amp; P. </w:t>
      </w:r>
      <w:proofErr w:type="spellStart"/>
      <w:r w:rsidRPr="001D1A53">
        <w:rPr>
          <w:sz w:val="22"/>
          <w:szCs w:val="22"/>
        </w:rPr>
        <w:t>Solny</w:t>
      </w:r>
      <w:proofErr w:type="spellEnd"/>
      <w:r w:rsidRPr="001D1A53">
        <w:rPr>
          <w:sz w:val="22"/>
          <w:szCs w:val="22"/>
        </w:rPr>
        <w:t xml:space="preserve">, et al., EJNMMI Physics. </w:t>
      </w:r>
      <w:r w:rsidRPr="00103147">
        <w:rPr>
          <w:b/>
          <w:sz w:val="22"/>
          <w:szCs w:val="22"/>
        </w:rPr>
        <w:t>4</w:t>
      </w:r>
      <w:r w:rsidRPr="001D1A53">
        <w:rPr>
          <w:sz w:val="22"/>
          <w:szCs w:val="22"/>
        </w:rPr>
        <w:t>:27 (2017) 1-9.</w:t>
      </w:r>
    </w:p>
    <w:p w14:paraId="6011212B"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H </w:t>
      </w:r>
      <w:proofErr w:type="spellStart"/>
      <w:r w:rsidRPr="001D1A53">
        <w:rPr>
          <w:sz w:val="22"/>
          <w:szCs w:val="22"/>
        </w:rPr>
        <w:t>Kartamiharja</w:t>
      </w:r>
      <w:proofErr w:type="spellEnd"/>
      <w:r w:rsidRPr="001D1A53">
        <w:rPr>
          <w:sz w:val="22"/>
          <w:szCs w:val="22"/>
        </w:rPr>
        <w:t xml:space="preserve">., Annual Scientific Meeting ISNM-ISNMB-BATAN. September 2018. </w:t>
      </w:r>
    </w:p>
    <w:p w14:paraId="0C324791" w14:textId="77777777" w:rsidR="001D1A53" w:rsidRPr="001D1A53" w:rsidRDefault="001D1A53" w:rsidP="001D1A53">
      <w:pPr>
        <w:numPr>
          <w:ilvl w:val="0"/>
          <w:numId w:val="1"/>
        </w:numPr>
        <w:tabs>
          <w:tab w:val="left" w:pos="142"/>
        </w:tabs>
        <w:spacing w:before="80"/>
        <w:jc w:val="both"/>
        <w:rPr>
          <w:sz w:val="22"/>
          <w:szCs w:val="22"/>
        </w:rPr>
      </w:pPr>
      <w:r w:rsidRPr="001D1A53">
        <w:rPr>
          <w:sz w:val="22"/>
          <w:szCs w:val="22"/>
        </w:rPr>
        <w:t xml:space="preserve">B. </w:t>
      </w:r>
      <w:proofErr w:type="spellStart"/>
      <w:r w:rsidRPr="001D1A53">
        <w:rPr>
          <w:sz w:val="22"/>
          <w:szCs w:val="22"/>
        </w:rPr>
        <w:t>Erbas</w:t>
      </w:r>
      <w:proofErr w:type="spellEnd"/>
      <w:r w:rsidRPr="001D1A53">
        <w:rPr>
          <w:sz w:val="22"/>
          <w:szCs w:val="22"/>
        </w:rPr>
        <w:t xml:space="preserve"> &amp; </w:t>
      </w:r>
      <w:proofErr w:type="spellStart"/>
      <w:proofErr w:type="gramStart"/>
      <w:r w:rsidRPr="001D1A53">
        <w:rPr>
          <w:sz w:val="22"/>
          <w:szCs w:val="22"/>
        </w:rPr>
        <w:t>M.Tuncel</w:t>
      </w:r>
      <w:proofErr w:type="spellEnd"/>
      <w:proofErr w:type="gramEnd"/>
      <w:r w:rsidRPr="001D1A53">
        <w:rPr>
          <w:sz w:val="22"/>
          <w:szCs w:val="22"/>
        </w:rPr>
        <w:t xml:space="preserve">., Seminars in Nuclear Medicine. </w:t>
      </w:r>
      <w:r w:rsidRPr="001D1A53">
        <w:rPr>
          <w:b/>
          <w:sz w:val="22"/>
          <w:szCs w:val="22"/>
        </w:rPr>
        <w:t>46</w:t>
      </w:r>
      <w:r w:rsidRPr="001D1A53">
        <w:rPr>
          <w:sz w:val="22"/>
          <w:szCs w:val="22"/>
        </w:rPr>
        <w:t xml:space="preserve">(5) (2016) 462–478. </w:t>
      </w:r>
    </w:p>
    <w:p w14:paraId="2581CEF5" w14:textId="7FF02A16" w:rsidR="00733313" w:rsidRPr="00733313" w:rsidRDefault="001D1A53" w:rsidP="001D1A53">
      <w:pPr>
        <w:numPr>
          <w:ilvl w:val="0"/>
          <w:numId w:val="1"/>
        </w:numPr>
        <w:tabs>
          <w:tab w:val="left" w:pos="142"/>
        </w:tabs>
        <w:spacing w:before="80"/>
        <w:jc w:val="both"/>
        <w:rPr>
          <w:sz w:val="22"/>
          <w:szCs w:val="22"/>
        </w:rPr>
      </w:pPr>
      <w:r w:rsidRPr="001D1A53">
        <w:rPr>
          <w:sz w:val="22"/>
          <w:szCs w:val="22"/>
        </w:rPr>
        <w:t xml:space="preserve">J. </w:t>
      </w:r>
      <w:proofErr w:type="spellStart"/>
      <w:r w:rsidRPr="001D1A53">
        <w:rPr>
          <w:sz w:val="22"/>
          <w:szCs w:val="22"/>
        </w:rPr>
        <w:t>Svensson</w:t>
      </w:r>
      <w:proofErr w:type="spellEnd"/>
      <w:r w:rsidRPr="001D1A53">
        <w:rPr>
          <w:sz w:val="22"/>
          <w:szCs w:val="22"/>
        </w:rPr>
        <w:t xml:space="preserve">, G. Berg &amp; B. </w:t>
      </w:r>
      <w:proofErr w:type="spellStart"/>
      <w:r w:rsidRPr="001D1A53">
        <w:rPr>
          <w:sz w:val="22"/>
          <w:szCs w:val="22"/>
        </w:rPr>
        <w:t>Wängberg</w:t>
      </w:r>
      <w:proofErr w:type="spellEnd"/>
      <w:r w:rsidRPr="001D1A53">
        <w:rPr>
          <w:sz w:val="22"/>
          <w:szCs w:val="22"/>
        </w:rPr>
        <w:t xml:space="preserve">, et al. Eur J </w:t>
      </w:r>
      <w:proofErr w:type="spellStart"/>
      <w:r w:rsidRPr="001D1A53">
        <w:rPr>
          <w:sz w:val="22"/>
          <w:szCs w:val="22"/>
        </w:rPr>
        <w:t>Nucl</w:t>
      </w:r>
      <w:proofErr w:type="spellEnd"/>
      <w:r w:rsidRPr="001D1A53">
        <w:rPr>
          <w:sz w:val="22"/>
          <w:szCs w:val="22"/>
        </w:rPr>
        <w:t xml:space="preserve"> Med Mol Imaging. </w:t>
      </w:r>
      <w:r w:rsidRPr="001D1A53">
        <w:rPr>
          <w:b/>
          <w:sz w:val="22"/>
          <w:szCs w:val="22"/>
        </w:rPr>
        <w:t>42</w:t>
      </w:r>
      <w:r w:rsidRPr="001D1A53">
        <w:rPr>
          <w:sz w:val="22"/>
          <w:szCs w:val="22"/>
        </w:rPr>
        <w:t>(6) (2015) 947–955.</w:t>
      </w:r>
    </w:p>
    <w:sectPr w:rsidR="00733313" w:rsidRPr="00733313" w:rsidSect="00733313">
      <w:footnotePr>
        <w:pos w:val="beneathText"/>
      </w:footnotePr>
      <w:type w:val="continuous"/>
      <w:pgSz w:w="11907" w:h="16840" w:code="9"/>
      <w:pgMar w:top="1412" w:right="851" w:bottom="1140" w:left="1701" w:header="720" w:footer="720" w:gutter="0"/>
      <w:pgNumType w:start="9" w:chapStyle="1"/>
      <w:cols w:num="2" w:space="3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46566" w14:textId="77777777" w:rsidR="00E11352" w:rsidRDefault="00E11352" w:rsidP="00F64052">
      <w:r>
        <w:separator/>
      </w:r>
    </w:p>
  </w:endnote>
  <w:endnote w:type="continuationSeparator" w:id="0">
    <w:p w14:paraId="76570D2B" w14:textId="77777777" w:rsidR="00E11352" w:rsidRDefault="00E11352" w:rsidP="00F6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DejaVu Sans">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AC07" w14:textId="77777777" w:rsidR="00C70704" w:rsidRDefault="00C70704" w:rsidP="007A7AB0">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F694E" w14:textId="77777777" w:rsidR="00E11352" w:rsidRDefault="00E11352" w:rsidP="00F64052">
      <w:r>
        <w:separator/>
      </w:r>
    </w:p>
  </w:footnote>
  <w:footnote w:type="continuationSeparator" w:id="0">
    <w:p w14:paraId="2DE1AAD6" w14:textId="77777777" w:rsidR="00E11352" w:rsidRDefault="00E11352" w:rsidP="00F64052">
      <w:r>
        <w:continuationSeparator/>
      </w:r>
    </w:p>
  </w:footnote>
  <w:footnote w:id="1">
    <w:p w14:paraId="031D43C1" w14:textId="77777777" w:rsidR="00583304" w:rsidRDefault="00583304" w:rsidP="00583304">
      <w:pPr>
        <w:jc w:val="both"/>
        <w:rPr>
          <w:sz w:val="16"/>
          <w:szCs w:val="16"/>
        </w:rPr>
      </w:pPr>
      <w:r>
        <w:rPr>
          <w:rStyle w:val="FootnoteReference"/>
          <w:sz w:val="22"/>
          <w:szCs w:val="22"/>
        </w:rPr>
        <w:sym w:font="Symbol" w:char="F02A"/>
      </w:r>
      <w:r>
        <w:t xml:space="preserve"> </w:t>
      </w:r>
      <w:r>
        <w:rPr>
          <w:sz w:val="16"/>
          <w:szCs w:val="16"/>
        </w:rPr>
        <w:t>Corresponding author.</w:t>
      </w:r>
    </w:p>
    <w:p w14:paraId="61E6133E" w14:textId="4C4687FD" w:rsidR="000C0FCE" w:rsidRDefault="00583304" w:rsidP="00583304">
      <w:pPr>
        <w:rPr>
          <w:sz w:val="16"/>
          <w:szCs w:val="16"/>
        </w:rPr>
      </w:pPr>
      <w:r>
        <w:rPr>
          <w:sz w:val="16"/>
          <w:szCs w:val="16"/>
        </w:rPr>
        <w:t xml:space="preserve">   </w:t>
      </w:r>
      <w:r>
        <w:rPr>
          <w:color w:val="000000"/>
          <w:sz w:val="16"/>
          <w:szCs w:val="16"/>
        </w:rPr>
        <w:t>E-mail address:</w:t>
      </w:r>
      <w:r>
        <w:rPr>
          <w:color w:val="000000"/>
          <w:sz w:val="16"/>
          <w:szCs w:val="16"/>
          <w:lang w:val="sv-SE"/>
        </w:rPr>
        <w:t xml:space="preserve"> </w:t>
      </w:r>
      <w:r>
        <w:rPr>
          <w:bCs/>
          <w:iCs/>
          <w:color w:val="2B03BD"/>
          <w:sz w:val="16"/>
          <w:szCs w:val="16"/>
        </w:rPr>
        <w:t>inn98@batan.go.id</w:t>
      </w:r>
      <w:r w:rsidR="00C70704" w:rsidRPr="00C85937">
        <w:rPr>
          <w:sz w:val="16"/>
          <w:szCs w:val="16"/>
        </w:rPr>
        <w:t xml:space="preserve">  </w:t>
      </w:r>
    </w:p>
    <w:p w14:paraId="238B508D" w14:textId="77777777" w:rsidR="000C0FCE" w:rsidRDefault="000C0FCE" w:rsidP="00F33217">
      <w:pPr>
        <w:rPr>
          <w:sz w:val="16"/>
          <w:szCs w:val="16"/>
        </w:rPr>
      </w:pPr>
    </w:p>
    <w:p w14:paraId="2EFDD58B" w14:textId="48DBC2FC" w:rsidR="00C70704" w:rsidRPr="00FB44DA" w:rsidRDefault="00C70704" w:rsidP="00F33217">
      <w:pPr>
        <w:rPr>
          <w:sz w:val="16"/>
          <w:szCs w:val="16"/>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B209B" w14:textId="77777777" w:rsidR="00C70704" w:rsidRPr="007E1164" w:rsidRDefault="00C70704" w:rsidP="00912411">
    <w:pPr>
      <w:pStyle w:val="Header"/>
      <w:jc w:val="center"/>
      <w:rPr>
        <w:sz w:val="18"/>
        <w:szCs w:val="18"/>
        <w:lang w:val="es-ES_tradnl"/>
      </w:rPr>
    </w:pPr>
    <w:proofErr w:type="spellStart"/>
    <w:r>
      <w:rPr>
        <w:i/>
        <w:sz w:val="18"/>
        <w:szCs w:val="18"/>
        <w:lang w:val="es-ES_tradnl"/>
      </w:rPr>
      <w:t>Atom</w:t>
    </w:r>
    <w:proofErr w:type="spellEnd"/>
    <w:r>
      <w:rPr>
        <w:i/>
        <w:sz w:val="18"/>
        <w:szCs w:val="18"/>
        <w:lang w:val="es-ES_tradnl"/>
      </w:rPr>
      <w:t xml:space="preserve"> Indonesia</w:t>
    </w:r>
  </w:p>
  <w:p w14:paraId="4F7ECD19" w14:textId="77777777" w:rsidR="00C70704" w:rsidRDefault="00C70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CA4C" w14:textId="77777777" w:rsidR="00C70704" w:rsidRPr="007E1164" w:rsidRDefault="00C70704" w:rsidP="00912411">
    <w:pPr>
      <w:pStyle w:val="Header"/>
      <w:jc w:val="center"/>
      <w:rPr>
        <w:sz w:val="18"/>
        <w:szCs w:val="18"/>
        <w:lang w:val="es-ES_tradnl"/>
      </w:rPr>
    </w:pPr>
    <w:proofErr w:type="spellStart"/>
    <w:r w:rsidRPr="007E1164">
      <w:rPr>
        <w:i/>
        <w:sz w:val="18"/>
        <w:szCs w:val="18"/>
        <w:lang w:val="es-ES_tradnl"/>
      </w:rPr>
      <w:t>Atom</w:t>
    </w:r>
    <w:proofErr w:type="spellEnd"/>
    <w:r w:rsidRPr="007E1164">
      <w:rPr>
        <w:i/>
        <w:sz w:val="18"/>
        <w:szCs w:val="18"/>
        <w:lang w:val="es-ES_tradnl"/>
      </w:rPr>
      <w:t xml:space="preserve"> Indonesia</w:t>
    </w:r>
  </w:p>
  <w:p w14:paraId="6DFAC3DC" w14:textId="77777777" w:rsidR="00C70704" w:rsidRDefault="00C70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40CA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3BCD2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80833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110DE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FA0E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6A51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BA1B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8656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3878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046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C932345C"/>
    <w:name w:val="WW8Num1"/>
    <w:lvl w:ilvl="0">
      <w:start w:val="1"/>
      <w:numFmt w:val="decimal"/>
      <w:lvlText w:val="%1."/>
      <w:lvlJc w:val="left"/>
      <w:pPr>
        <w:ind w:left="360" w:hanging="360"/>
      </w:pPr>
      <w:rPr>
        <w:rFonts w:hint="default"/>
        <w:i w:val="0"/>
      </w:rPr>
    </w:lvl>
  </w:abstractNum>
  <w:abstractNum w:abstractNumId="1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13624509"/>
    <w:multiLevelType w:val="hybridMultilevel"/>
    <w:tmpl w:val="8118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C5215"/>
    <w:multiLevelType w:val="hybridMultilevel"/>
    <w:tmpl w:val="01D80B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7A2839"/>
    <w:multiLevelType w:val="hybridMultilevel"/>
    <w:tmpl w:val="917602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7E15455"/>
    <w:multiLevelType w:val="singleLevel"/>
    <w:tmpl w:val="D6DA099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6" w15:restartNumberingAfterBreak="0">
    <w:nsid w:val="19B27F27"/>
    <w:multiLevelType w:val="hybridMultilevel"/>
    <w:tmpl w:val="6A165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D056D7"/>
    <w:multiLevelType w:val="hybridMultilevel"/>
    <w:tmpl w:val="9482D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2C643F"/>
    <w:multiLevelType w:val="hybridMultilevel"/>
    <w:tmpl w:val="18189DD0"/>
    <w:lvl w:ilvl="0" w:tplc="6F8CAEB6">
      <w:start w:val="1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835FF"/>
    <w:multiLevelType w:val="hybridMultilevel"/>
    <w:tmpl w:val="8EE68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DF3459"/>
    <w:multiLevelType w:val="hybridMultilevel"/>
    <w:tmpl w:val="42E48288"/>
    <w:lvl w:ilvl="0" w:tplc="0409000F">
      <w:start w:val="1"/>
      <w:numFmt w:val="decimal"/>
      <w:lvlText w:val="%1."/>
      <w:lvlJc w:val="left"/>
      <w:pPr>
        <w:tabs>
          <w:tab w:val="num" w:pos="720"/>
        </w:tabs>
        <w:ind w:left="720" w:hanging="360"/>
      </w:pPr>
      <w:rPr>
        <w:rFonts w:hint="default"/>
      </w:rPr>
    </w:lvl>
    <w:lvl w:ilvl="1" w:tplc="8F227E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0C126A"/>
    <w:multiLevelType w:val="hybridMultilevel"/>
    <w:tmpl w:val="20D4E4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76313F0"/>
    <w:multiLevelType w:val="hybridMultilevel"/>
    <w:tmpl w:val="2FAC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F26237"/>
    <w:multiLevelType w:val="hybridMultilevel"/>
    <w:tmpl w:val="568A6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07BDC"/>
    <w:multiLevelType w:val="hybridMultilevel"/>
    <w:tmpl w:val="653E9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062BA7"/>
    <w:multiLevelType w:val="hybridMultilevel"/>
    <w:tmpl w:val="31560B32"/>
    <w:lvl w:ilvl="0" w:tplc="ECD43776">
      <w:start w:val="1"/>
      <w:numFmt w:val="decimal"/>
      <w:lvlText w:val="%1."/>
      <w:lvlJc w:val="left"/>
      <w:pPr>
        <w:tabs>
          <w:tab w:val="num" w:pos="720"/>
        </w:tabs>
        <w:ind w:left="720" w:hanging="360"/>
      </w:pPr>
      <w:rPr>
        <w:rFonts w:ascii="Times New Roman" w:eastAsia="Times New Roman" w:hAnsi="Times New Roman" w:cs="Times New Roman"/>
      </w:rPr>
    </w:lvl>
    <w:lvl w:ilvl="1" w:tplc="52BA2CB6" w:tentative="1">
      <w:start w:val="1"/>
      <w:numFmt w:val="bullet"/>
      <w:lvlText w:val="•"/>
      <w:lvlJc w:val="left"/>
      <w:pPr>
        <w:tabs>
          <w:tab w:val="num" w:pos="1440"/>
        </w:tabs>
        <w:ind w:left="1440" w:hanging="360"/>
      </w:pPr>
      <w:rPr>
        <w:rFonts w:ascii="MS PGothic" w:hAnsi="MS PGothic" w:hint="default"/>
      </w:rPr>
    </w:lvl>
    <w:lvl w:ilvl="2" w:tplc="883625F8" w:tentative="1">
      <w:start w:val="1"/>
      <w:numFmt w:val="bullet"/>
      <w:lvlText w:val="•"/>
      <w:lvlJc w:val="left"/>
      <w:pPr>
        <w:tabs>
          <w:tab w:val="num" w:pos="2160"/>
        </w:tabs>
        <w:ind w:left="2160" w:hanging="360"/>
      </w:pPr>
      <w:rPr>
        <w:rFonts w:ascii="MS PGothic" w:hAnsi="MS PGothic" w:hint="default"/>
      </w:rPr>
    </w:lvl>
    <w:lvl w:ilvl="3" w:tplc="126C3F7C" w:tentative="1">
      <w:start w:val="1"/>
      <w:numFmt w:val="bullet"/>
      <w:lvlText w:val="•"/>
      <w:lvlJc w:val="left"/>
      <w:pPr>
        <w:tabs>
          <w:tab w:val="num" w:pos="2880"/>
        </w:tabs>
        <w:ind w:left="2880" w:hanging="360"/>
      </w:pPr>
      <w:rPr>
        <w:rFonts w:ascii="MS PGothic" w:hAnsi="MS PGothic" w:hint="default"/>
      </w:rPr>
    </w:lvl>
    <w:lvl w:ilvl="4" w:tplc="0288763A" w:tentative="1">
      <w:start w:val="1"/>
      <w:numFmt w:val="bullet"/>
      <w:lvlText w:val="•"/>
      <w:lvlJc w:val="left"/>
      <w:pPr>
        <w:tabs>
          <w:tab w:val="num" w:pos="3600"/>
        </w:tabs>
        <w:ind w:left="3600" w:hanging="360"/>
      </w:pPr>
      <w:rPr>
        <w:rFonts w:ascii="MS PGothic" w:hAnsi="MS PGothic" w:hint="default"/>
      </w:rPr>
    </w:lvl>
    <w:lvl w:ilvl="5" w:tplc="F9D2A9AC" w:tentative="1">
      <w:start w:val="1"/>
      <w:numFmt w:val="bullet"/>
      <w:lvlText w:val="•"/>
      <w:lvlJc w:val="left"/>
      <w:pPr>
        <w:tabs>
          <w:tab w:val="num" w:pos="4320"/>
        </w:tabs>
        <w:ind w:left="4320" w:hanging="360"/>
      </w:pPr>
      <w:rPr>
        <w:rFonts w:ascii="MS PGothic" w:hAnsi="MS PGothic" w:hint="default"/>
      </w:rPr>
    </w:lvl>
    <w:lvl w:ilvl="6" w:tplc="C3BC8F8C" w:tentative="1">
      <w:start w:val="1"/>
      <w:numFmt w:val="bullet"/>
      <w:lvlText w:val="•"/>
      <w:lvlJc w:val="left"/>
      <w:pPr>
        <w:tabs>
          <w:tab w:val="num" w:pos="5040"/>
        </w:tabs>
        <w:ind w:left="5040" w:hanging="360"/>
      </w:pPr>
      <w:rPr>
        <w:rFonts w:ascii="MS PGothic" w:hAnsi="MS PGothic" w:hint="default"/>
      </w:rPr>
    </w:lvl>
    <w:lvl w:ilvl="7" w:tplc="7058606C" w:tentative="1">
      <w:start w:val="1"/>
      <w:numFmt w:val="bullet"/>
      <w:lvlText w:val="•"/>
      <w:lvlJc w:val="left"/>
      <w:pPr>
        <w:tabs>
          <w:tab w:val="num" w:pos="5760"/>
        </w:tabs>
        <w:ind w:left="5760" w:hanging="360"/>
      </w:pPr>
      <w:rPr>
        <w:rFonts w:ascii="MS PGothic" w:hAnsi="MS PGothic" w:hint="default"/>
      </w:rPr>
    </w:lvl>
    <w:lvl w:ilvl="8" w:tplc="75FA5BA8" w:tentative="1">
      <w:start w:val="1"/>
      <w:numFmt w:val="bullet"/>
      <w:lvlText w:val="•"/>
      <w:lvlJc w:val="left"/>
      <w:pPr>
        <w:tabs>
          <w:tab w:val="num" w:pos="6480"/>
        </w:tabs>
        <w:ind w:left="6480" w:hanging="360"/>
      </w:pPr>
      <w:rPr>
        <w:rFonts w:ascii="MS PGothic" w:hAnsi="MS PGothic" w:hint="default"/>
      </w:rPr>
    </w:lvl>
  </w:abstractNum>
  <w:abstractNum w:abstractNumId="26" w15:restartNumberingAfterBreak="0">
    <w:nsid w:val="6B944822"/>
    <w:multiLevelType w:val="hybridMultilevel"/>
    <w:tmpl w:val="549C7672"/>
    <w:lvl w:ilvl="0" w:tplc="899E039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855945"/>
    <w:multiLevelType w:val="singleLevel"/>
    <w:tmpl w:val="D6DA099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0"/>
  </w:num>
  <w:num w:numId="15">
    <w:abstractNumId w:val="17"/>
  </w:num>
  <w:num w:numId="16">
    <w:abstractNumId w:val="16"/>
  </w:num>
  <w:num w:numId="17">
    <w:abstractNumId w:val="27"/>
  </w:num>
  <w:num w:numId="18">
    <w:abstractNumId w:val="15"/>
  </w:num>
  <w:num w:numId="19">
    <w:abstractNumId w:val="14"/>
  </w:num>
  <w:num w:numId="20">
    <w:abstractNumId w:val="21"/>
  </w:num>
  <w:num w:numId="21">
    <w:abstractNumId w:val="19"/>
  </w:num>
  <w:num w:numId="22">
    <w:abstractNumId w:val="24"/>
  </w:num>
  <w:num w:numId="23">
    <w:abstractNumId w:val="18"/>
  </w:num>
  <w:num w:numId="24">
    <w:abstractNumId w:val="25"/>
  </w:num>
  <w:num w:numId="25">
    <w:abstractNumId w:val="12"/>
  </w:num>
  <w:num w:numId="26">
    <w:abstractNumId w:val="22"/>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20"/>
  <w:evenAndOddHeaders/>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7E8"/>
    <w:rsid w:val="00002CEC"/>
    <w:rsid w:val="00003209"/>
    <w:rsid w:val="00003E19"/>
    <w:rsid w:val="000072BE"/>
    <w:rsid w:val="00017FDB"/>
    <w:rsid w:val="000215B1"/>
    <w:rsid w:val="000238B1"/>
    <w:rsid w:val="0002490E"/>
    <w:rsid w:val="00025E75"/>
    <w:rsid w:val="00034942"/>
    <w:rsid w:val="00037D21"/>
    <w:rsid w:val="00037D46"/>
    <w:rsid w:val="000435D7"/>
    <w:rsid w:val="00043AE1"/>
    <w:rsid w:val="00045178"/>
    <w:rsid w:val="000465F3"/>
    <w:rsid w:val="00047346"/>
    <w:rsid w:val="00050345"/>
    <w:rsid w:val="00052AF3"/>
    <w:rsid w:val="000551C7"/>
    <w:rsid w:val="00055553"/>
    <w:rsid w:val="00055F90"/>
    <w:rsid w:val="00061F48"/>
    <w:rsid w:val="00062E12"/>
    <w:rsid w:val="00063625"/>
    <w:rsid w:val="00065E7C"/>
    <w:rsid w:val="00070A61"/>
    <w:rsid w:val="000729F6"/>
    <w:rsid w:val="00075658"/>
    <w:rsid w:val="000816D9"/>
    <w:rsid w:val="00082AE9"/>
    <w:rsid w:val="0008523D"/>
    <w:rsid w:val="00085739"/>
    <w:rsid w:val="00085C40"/>
    <w:rsid w:val="00087390"/>
    <w:rsid w:val="00090B09"/>
    <w:rsid w:val="00091BFF"/>
    <w:rsid w:val="00092777"/>
    <w:rsid w:val="0009409C"/>
    <w:rsid w:val="000A03BE"/>
    <w:rsid w:val="000A17D8"/>
    <w:rsid w:val="000A2738"/>
    <w:rsid w:val="000A6300"/>
    <w:rsid w:val="000B17D4"/>
    <w:rsid w:val="000B3031"/>
    <w:rsid w:val="000B383C"/>
    <w:rsid w:val="000B4837"/>
    <w:rsid w:val="000C0FCE"/>
    <w:rsid w:val="000C13E0"/>
    <w:rsid w:val="000C56CE"/>
    <w:rsid w:val="000D1408"/>
    <w:rsid w:val="000D39FF"/>
    <w:rsid w:val="000D67DA"/>
    <w:rsid w:val="000D6A1C"/>
    <w:rsid w:val="000D7976"/>
    <w:rsid w:val="000E080C"/>
    <w:rsid w:val="000E1F65"/>
    <w:rsid w:val="000E2C40"/>
    <w:rsid w:val="000F03AB"/>
    <w:rsid w:val="000F0997"/>
    <w:rsid w:val="000F20EE"/>
    <w:rsid w:val="000F2AD9"/>
    <w:rsid w:val="000F7CAD"/>
    <w:rsid w:val="00101D79"/>
    <w:rsid w:val="00103147"/>
    <w:rsid w:val="00107867"/>
    <w:rsid w:val="00107AEB"/>
    <w:rsid w:val="00114DED"/>
    <w:rsid w:val="00115655"/>
    <w:rsid w:val="00115ECE"/>
    <w:rsid w:val="00120A1B"/>
    <w:rsid w:val="00122F64"/>
    <w:rsid w:val="00123174"/>
    <w:rsid w:val="00124816"/>
    <w:rsid w:val="00125BB8"/>
    <w:rsid w:val="001268D2"/>
    <w:rsid w:val="00134296"/>
    <w:rsid w:val="001356B0"/>
    <w:rsid w:val="001358F5"/>
    <w:rsid w:val="00140CCC"/>
    <w:rsid w:val="00141076"/>
    <w:rsid w:val="001439F7"/>
    <w:rsid w:val="00145BF3"/>
    <w:rsid w:val="00154A4B"/>
    <w:rsid w:val="0015560D"/>
    <w:rsid w:val="00155690"/>
    <w:rsid w:val="00157338"/>
    <w:rsid w:val="001575D2"/>
    <w:rsid w:val="00161D51"/>
    <w:rsid w:val="0016588C"/>
    <w:rsid w:val="00172372"/>
    <w:rsid w:val="00172D84"/>
    <w:rsid w:val="00173A28"/>
    <w:rsid w:val="001779BB"/>
    <w:rsid w:val="00180222"/>
    <w:rsid w:val="00182F8E"/>
    <w:rsid w:val="00185621"/>
    <w:rsid w:val="00187DC0"/>
    <w:rsid w:val="00194A94"/>
    <w:rsid w:val="00195FD0"/>
    <w:rsid w:val="001972EA"/>
    <w:rsid w:val="001A2F21"/>
    <w:rsid w:val="001A5465"/>
    <w:rsid w:val="001A6AEC"/>
    <w:rsid w:val="001B7AC7"/>
    <w:rsid w:val="001C261D"/>
    <w:rsid w:val="001D193B"/>
    <w:rsid w:val="001D1A53"/>
    <w:rsid w:val="001D4178"/>
    <w:rsid w:val="001D62A0"/>
    <w:rsid w:val="001E2403"/>
    <w:rsid w:val="001E25D3"/>
    <w:rsid w:val="001E4BEB"/>
    <w:rsid w:val="001E4F36"/>
    <w:rsid w:val="001F19A6"/>
    <w:rsid w:val="001F4282"/>
    <w:rsid w:val="001F516B"/>
    <w:rsid w:val="001F73FB"/>
    <w:rsid w:val="00200B6C"/>
    <w:rsid w:val="00206A8D"/>
    <w:rsid w:val="002076EA"/>
    <w:rsid w:val="00210EFB"/>
    <w:rsid w:val="00211CDC"/>
    <w:rsid w:val="00212068"/>
    <w:rsid w:val="002156CA"/>
    <w:rsid w:val="00215A4A"/>
    <w:rsid w:val="00216A1F"/>
    <w:rsid w:val="00216CBF"/>
    <w:rsid w:val="00220069"/>
    <w:rsid w:val="0022044B"/>
    <w:rsid w:val="00223807"/>
    <w:rsid w:val="002255E0"/>
    <w:rsid w:val="00225B1F"/>
    <w:rsid w:val="00227370"/>
    <w:rsid w:val="00227673"/>
    <w:rsid w:val="00230D83"/>
    <w:rsid w:val="00235D3F"/>
    <w:rsid w:val="00240802"/>
    <w:rsid w:val="00245BDA"/>
    <w:rsid w:val="00246BEF"/>
    <w:rsid w:val="002562E5"/>
    <w:rsid w:val="00257F7A"/>
    <w:rsid w:val="00264FFE"/>
    <w:rsid w:val="00266416"/>
    <w:rsid w:val="0027042E"/>
    <w:rsid w:val="00273DC7"/>
    <w:rsid w:val="00274ED6"/>
    <w:rsid w:val="00280775"/>
    <w:rsid w:val="002851BE"/>
    <w:rsid w:val="00285F05"/>
    <w:rsid w:val="00286D56"/>
    <w:rsid w:val="002872E0"/>
    <w:rsid w:val="002902EB"/>
    <w:rsid w:val="00291683"/>
    <w:rsid w:val="002929A3"/>
    <w:rsid w:val="00293E06"/>
    <w:rsid w:val="002948B7"/>
    <w:rsid w:val="00295D8B"/>
    <w:rsid w:val="0029763E"/>
    <w:rsid w:val="002A0744"/>
    <w:rsid w:val="002A3CEB"/>
    <w:rsid w:val="002A62F5"/>
    <w:rsid w:val="002A6CE0"/>
    <w:rsid w:val="002B0E0D"/>
    <w:rsid w:val="002B2662"/>
    <w:rsid w:val="002B5CB2"/>
    <w:rsid w:val="002B61FC"/>
    <w:rsid w:val="002B6371"/>
    <w:rsid w:val="002B7684"/>
    <w:rsid w:val="002C01F0"/>
    <w:rsid w:val="002C079C"/>
    <w:rsid w:val="002C0B33"/>
    <w:rsid w:val="002C0BC6"/>
    <w:rsid w:val="002C38BF"/>
    <w:rsid w:val="002C3966"/>
    <w:rsid w:val="002C3A9F"/>
    <w:rsid w:val="002C3BB7"/>
    <w:rsid w:val="002C4FF4"/>
    <w:rsid w:val="002C722E"/>
    <w:rsid w:val="002D339A"/>
    <w:rsid w:val="002D7051"/>
    <w:rsid w:val="002E024E"/>
    <w:rsid w:val="002E18FA"/>
    <w:rsid w:val="002E245F"/>
    <w:rsid w:val="002E639E"/>
    <w:rsid w:val="002F21B2"/>
    <w:rsid w:val="002F23B7"/>
    <w:rsid w:val="002F3CD9"/>
    <w:rsid w:val="002F3F50"/>
    <w:rsid w:val="002F5FEA"/>
    <w:rsid w:val="00302833"/>
    <w:rsid w:val="00305368"/>
    <w:rsid w:val="00307E58"/>
    <w:rsid w:val="00313B60"/>
    <w:rsid w:val="0031685B"/>
    <w:rsid w:val="003176D6"/>
    <w:rsid w:val="00320385"/>
    <w:rsid w:val="00320C6E"/>
    <w:rsid w:val="00321EF8"/>
    <w:rsid w:val="00322867"/>
    <w:rsid w:val="00330141"/>
    <w:rsid w:val="00330368"/>
    <w:rsid w:val="003354CF"/>
    <w:rsid w:val="00337203"/>
    <w:rsid w:val="0034208F"/>
    <w:rsid w:val="00354830"/>
    <w:rsid w:val="00356CA1"/>
    <w:rsid w:val="00361BFE"/>
    <w:rsid w:val="00364103"/>
    <w:rsid w:val="00365CAB"/>
    <w:rsid w:val="003715CF"/>
    <w:rsid w:val="003759AF"/>
    <w:rsid w:val="00375BED"/>
    <w:rsid w:val="003778A7"/>
    <w:rsid w:val="0038271B"/>
    <w:rsid w:val="003849C2"/>
    <w:rsid w:val="00384F60"/>
    <w:rsid w:val="0038542A"/>
    <w:rsid w:val="0039432D"/>
    <w:rsid w:val="00394558"/>
    <w:rsid w:val="00394CF4"/>
    <w:rsid w:val="0039511F"/>
    <w:rsid w:val="00397497"/>
    <w:rsid w:val="003A041E"/>
    <w:rsid w:val="003A216C"/>
    <w:rsid w:val="003A4853"/>
    <w:rsid w:val="003B0EF2"/>
    <w:rsid w:val="003B0FFB"/>
    <w:rsid w:val="003B386D"/>
    <w:rsid w:val="003B48D9"/>
    <w:rsid w:val="003B5D3F"/>
    <w:rsid w:val="003B60AD"/>
    <w:rsid w:val="003C11CB"/>
    <w:rsid w:val="003C2DC5"/>
    <w:rsid w:val="003C32BA"/>
    <w:rsid w:val="003C38E4"/>
    <w:rsid w:val="003C4E73"/>
    <w:rsid w:val="003C4F80"/>
    <w:rsid w:val="003C65D3"/>
    <w:rsid w:val="003C76CB"/>
    <w:rsid w:val="003D0574"/>
    <w:rsid w:val="003D41D6"/>
    <w:rsid w:val="003D5929"/>
    <w:rsid w:val="003D5CAF"/>
    <w:rsid w:val="003E15CF"/>
    <w:rsid w:val="003E177E"/>
    <w:rsid w:val="003F3E52"/>
    <w:rsid w:val="003F693C"/>
    <w:rsid w:val="003F6B2E"/>
    <w:rsid w:val="004009AF"/>
    <w:rsid w:val="00405E94"/>
    <w:rsid w:val="0040699F"/>
    <w:rsid w:val="004069F8"/>
    <w:rsid w:val="004139CC"/>
    <w:rsid w:val="00416066"/>
    <w:rsid w:val="004167CE"/>
    <w:rsid w:val="00417256"/>
    <w:rsid w:val="004175A1"/>
    <w:rsid w:val="00423402"/>
    <w:rsid w:val="004265F5"/>
    <w:rsid w:val="00427B86"/>
    <w:rsid w:val="00432BF4"/>
    <w:rsid w:val="004354F4"/>
    <w:rsid w:val="00441456"/>
    <w:rsid w:val="00442C58"/>
    <w:rsid w:val="00450529"/>
    <w:rsid w:val="00451A29"/>
    <w:rsid w:val="004530A9"/>
    <w:rsid w:val="004567B4"/>
    <w:rsid w:val="00457173"/>
    <w:rsid w:val="00457C8D"/>
    <w:rsid w:val="004604E1"/>
    <w:rsid w:val="00461A00"/>
    <w:rsid w:val="00471084"/>
    <w:rsid w:val="004728A6"/>
    <w:rsid w:val="00473178"/>
    <w:rsid w:val="00473C4B"/>
    <w:rsid w:val="004746D7"/>
    <w:rsid w:val="004756F8"/>
    <w:rsid w:val="00480680"/>
    <w:rsid w:val="004810F5"/>
    <w:rsid w:val="00484540"/>
    <w:rsid w:val="004852DB"/>
    <w:rsid w:val="00486CD9"/>
    <w:rsid w:val="0049003B"/>
    <w:rsid w:val="00492289"/>
    <w:rsid w:val="0049782D"/>
    <w:rsid w:val="004A26F7"/>
    <w:rsid w:val="004B199E"/>
    <w:rsid w:val="004B1F07"/>
    <w:rsid w:val="004B36B0"/>
    <w:rsid w:val="004B3BBC"/>
    <w:rsid w:val="004B4AA0"/>
    <w:rsid w:val="004B6E1E"/>
    <w:rsid w:val="004C1368"/>
    <w:rsid w:val="004C3662"/>
    <w:rsid w:val="004C3CA0"/>
    <w:rsid w:val="004C3F5B"/>
    <w:rsid w:val="004C4C98"/>
    <w:rsid w:val="004C76C2"/>
    <w:rsid w:val="004D098F"/>
    <w:rsid w:val="004D1C9D"/>
    <w:rsid w:val="004D2FC8"/>
    <w:rsid w:val="004D7AA9"/>
    <w:rsid w:val="004E4A36"/>
    <w:rsid w:val="004E7946"/>
    <w:rsid w:val="004F55C4"/>
    <w:rsid w:val="005019FF"/>
    <w:rsid w:val="00502435"/>
    <w:rsid w:val="005027D8"/>
    <w:rsid w:val="00503F93"/>
    <w:rsid w:val="005100BB"/>
    <w:rsid w:val="00510505"/>
    <w:rsid w:val="00511218"/>
    <w:rsid w:val="00511AF0"/>
    <w:rsid w:val="005156F8"/>
    <w:rsid w:val="00517727"/>
    <w:rsid w:val="00517ED1"/>
    <w:rsid w:val="005258B7"/>
    <w:rsid w:val="00525A9F"/>
    <w:rsid w:val="005359B6"/>
    <w:rsid w:val="0053658E"/>
    <w:rsid w:val="0054282C"/>
    <w:rsid w:val="00544A10"/>
    <w:rsid w:val="005477BA"/>
    <w:rsid w:val="00550957"/>
    <w:rsid w:val="005527C6"/>
    <w:rsid w:val="00553CB0"/>
    <w:rsid w:val="0055607D"/>
    <w:rsid w:val="00557C55"/>
    <w:rsid w:val="00557E62"/>
    <w:rsid w:val="00560BD4"/>
    <w:rsid w:val="0056187A"/>
    <w:rsid w:val="00563432"/>
    <w:rsid w:val="00564095"/>
    <w:rsid w:val="00567653"/>
    <w:rsid w:val="00572194"/>
    <w:rsid w:val="00574B5D"/>
    <w:rsid w:val="00574DBA"/>
    <w:rsid w:val="005765B5"/>
    <w:rsid w:val="005803B1"/>
    <w:rsid w:val="00583304"/>
    <w:rsid w:val="00584BEC"/>
    <w:rsid w:val="0058641F"/>
    <w:rsid w:val="00586487"/>
    <w:rsid w:val="00590596"/>
    <w:rsid w:val="00592859"/>
    <w:rsid w:val="00592DAA"/>
    <w:rsid w:val="00595684"/>
    <w:rsid w:val="00597292"/>
    <w:rsid w:val="005975E4"/>
    <w:rsid w:val="00597936"/>
    <w:rsid w:val="00597AD8"/>
    <w:rsid w:val="005A1022"/>
    <w:rsid w:val="005A7977"/>
    <w:rsid w:val="005B219F"/>
    <w:rsid w:val="005B31D6"/>
    <w:rsid w:val="005C313C"/>
    <w:rsid w:val="005C318C"/>
    <w:rsid w:val="005C6C62"/>
    <w:rsid w:val="005C7276"/>
    <w:rsid w:val="005C7F32"/>
    <w:rsid w:val="005D33EA"/>
    <w:rsid w:val="005D36AC"/>
    <w:rsid w:val="005D4C70"/>
    <w:rsid w:val="005D565C"/>
    <w:rsid w:val="005D62B0"/>
    <w:rsid w:val="005E1FE0"/>
    <w:rsid w:val="005E2208"/>
    <w:rsid w:val="005E6877"/>
    <w:rsid w:val="005F0EE7"/>
    <w:rsid w:val="005F68DC"/>
    <w:rsid w:val="00603171"/>
    <w:rsid w:val="00603DE7"/>
    <w:rsid w:val="00603E84"/>
    <w:rsid w:val="0060503D"/>
    <w:rsid w:val="0060699C"/>
    <w:rsid w:val="00606E61"/>
    <w:rsid w:val="00610253"/>
    <w:rsid w:val="00611701"/>
    <w:rsid w:val="006124B8"/>
    <w:rsid w:val="00612DFA"/>
    <w:rsid w:val="0061709D"/>
    <w:rsid w:val="00620CA8"/>
    <w:rsid w:val="00620D1F"/>
    <w:rsid w:val="00620E90"/>
    <w:rsid w:val="0062156E"/>
    <w:rsid w:val="0062301A"/>
    <w:rsid w:val="006305D2"/>
    <w:rsid w:val="00631A60"/>
    <w:rsid w:val="00631D44"/>
    <w:rsid w:val="00635255"/>
    <w:rsid w:val="00635295"/>
    <w:rsid w:val="00637A1A"/>
    <w:rsid w:val="006401D6"/>
    <w:rsid w:val="00641654"/>
    <w:rsid w:val="006465FA"/>
    <w:rsid w:val="00650B45"/>
    <w:rsid w:val="00651700"/>
    <w:rsid w:val="0065326D"/>
    <w:rsid w:val="0065600F"/>
    <w:rsid w:val="006579C2"/>
    <w:rsid w:val="0066543B"/>
    <w:rsid w:val="00682852"/>
    <w:rsid w:val="00683026"/>
    <w:rsid w:val="0068317B"/>
    <w:rsid w:val="006912CC"/>
    <w:rsid w:val="00692EF6"/>
    <w:rsid w:val="006934D2"/>
    <w:rsid w:val="0069448D"/>
    <w:rsid w:val="006958D2"/>
    <w:rsid w:val="006A154B"/>
    <w:rsid w:val="006A20A3"/>
    <w:rsid w:val="006A2122"/>
    <w:rsid w:val="006A638B"/>
    <w:rsid w:val="006A7869"/>
    <w:rsid w:val="006B0633"/>
    <w:rsid w:val="006B1FE8"/>
    <w:rsid w:val="006B2A7C"/>
    <w:rsid w:val="006B332A"/>
    <w:rsid w:val="006B749E"/>
    <w:rsid w:val="006B7FEF"/>
    <w:rsid w:val="006C2DFE"/>
    <w:rsid w:val="006C57E8"/>
    <w:rsid w:val="006C7D58"/>
    <w:rsid w:val="006D48E6"/>
    <w:rsid w:val="006E19EA"/>
    <w:rsid w:val="006E34E0"/>
    <w:rsid w:val="006E3837"/>
    <w:rsid w:val="006E59FC"/>
    <w:rsid w:val="006E6032"/>
    <w:rsid w:val="006E6795"/>
    <w:rsid w:val="006F0340"/>
    <w:rsid w:val="006F0FC6"/>
    <w:rsid w:val="006F15D1"/>
    <w:rsid w:val="006F43AE"/>
    <w:rsid w:val="006F68AF"/>
    <w:rsid w:val="006F788F"/>
    <w:rsid w:val="007022A7"/>
    <w:rsid w:val="00702DB0"/>
    <w:rsid w:val="00702FAE"/>
    <w:rsid w:val="007031A9"/>
    <w:rsid w:val="0070482E"/>
    <w:rsid w:val="00706558"/>
    <w:rsid w:val="00707E16"/>
    <w:rsid w:val="00711FCA"/>
    <w:rsid w:val="0071363C"/>
    <w:rsid w:val="00713E95"/>
    <w:rsid w:val="00715922"/>
    <w:rsid w:val="00715F12"/>
    <w:rsid w:val="007164CF"/>
    <w:rsid w:val="00721042"/>
    <w:rsid w:val="007219E3"/>
    <w:rsid w:val="00721A22"/>
    <w:rsid w:val="0072451F"/>
    <w:rsid w:val="00725D32"/>
    <w:rsid w:val="00726F11"/>
    <w:rsid w:val="00727C59"/>
    <w:rsid w:val="007311DD"/>
    <w:rsid w:val="00733313"/>
    <w:rsid w:val="007337F2"/>
    <w:rsid w:val="00734CA5"/>
    <w:rsid w:val="00734D52"/>
    <w:rsid w:val="007439BB"/>
    <w:rsid w:val="00743D58"/>
    <w:rsid w:val="0074412B"/>
    <w:rsid w:val="00753868"/>
    <w:rsid w:val="00754DFF"/>
    <w:rsid w:val="00755944"/>
    <w:rsid w:val="00756C60"/>
    <w:rsid w:val="00757237"/>
    <w:rsid w:val="00757408"/>
    <w:rsid w:val="00766C48"/>
    <w:rsid w:val="0076731D"/>
    <w:rsid w:val="007674F1"/>
    <w:rsid w:val="00770389"/>
    <w:rsid w:val="00771578"/>
    <w:rsid w:val="00780CD5"/>
    <w:rsid w:val="007871DF"/>
    <w:rsid w:val="0079310E"/>
    <w:rsid w:val="00793F35"/>
    <w:rsid w:val="0079426D"/>
    <w:rsid w:val="00794628"/>
    <w:rsid w:val="00795618"/>
    <w:rsid w:val="00797BF6"/>
    <w:rsid w:val="007A28F5"/>
    <w:rsid w:val="007A432B"/>
    <w:rsid w:val="007A4507"/>
    <w:rsid w:val="007A5499"/>
    <w:rsid w:val="007A7AB0"/>
    <w:rsid w:val="007B2AAA"/>
    <w:rsid w:val="007B35C4"/>
    <w:rsid w:val="007B6988"/>
    <w:rsid w:val="007B6EF3"/>
    <w:rsid w:val="007C169E"/>
    <w:rsid w:val="007C560A"/>
    <w:rsid w:val="007C5651"/>
    <w:rsid w:val="007C6223"/>
    <w:rsid w:val="007C72F3"/>
    <w:rsid w:val="007D114B"/>
    <w:rsid w:val="007D50F8"/>
    <w:rsid w:val="007D58FD"/>
    <w:rsid w:val="007D7920"/>
    <w:rsid w:val="007E0E77"/>
    <w:rsid w:val="007E0FEF"/>
    <w:rsid w:val="007E1164"/>
    <w:rsid w:val="007E1168"/>
    <w:rsid w:val="007E2EDE"/>
    <w:rsid w:val="007E3DDC"/>
    <w:rsid w:val="007E4968"/>
    <w:rsid w:val="007F045F"/>
    <w:rsid w:val="007F1BAB"/>
    <w:rsid w:val="007F443F"/>
    <w:rsid w:val="007F4D15"/>
    <w:rsid w:val="0080132B"/>
    <w:rsid w:val="0080471D"/>
    <w:rsid w:val="00804FE0"/>
    <w:rsid w:val="0081451A"/>
    <w:rsid w:val="00816A09"/>
    <w:rsid w:val="00817F4F"/>
    <w:rsid w:val="00826537"/>
    <w:rsid w:val="00832DBD"/>
    <w:rsid w:val="00833661"/>
    <w:rsid w:val="008343C0"/>
    <w:rsid w:val="00835602"/>
    <w:rsid w:val="00837E38"/>
    <w:rsid w:val="008420AF"/>
    <w:rsid w:val="00844DDB"/>
    <w:rsid w:val="00845CC2"/>
    <w:rsid w:val="00850CC7"/>
    <w:rsid w:val="008541E9"/>
    <w:rsid w:val="008544F7"/>
    <w:rsid w:val="0085792C"/>
    <w:rsid w:val="00862AA8"/>
    <w:rsid w:val="0086465C"/>
    <w:rsid w:val="00866269"/>
    <w:rsid w:val="0087514C"/>
    <w:rsid w:val="00876C41"/>
    <w:rsid w:val="00881339"/>
    <w:rsid w:val="0088595E"/>
    <w:rsid w:val="00886BF0"/>
    <w:rsid w:val="00890246"/>
    <w:rsid w:val="00891705"/>
    <w:rsid w:val="008951C8"/>
    <w:rsid w:val="008974A9"/>
    <w:rsid w:val="00897C40"/>
    <w:rsid w:val="008A0A92"/>
    <w:rsid w:val="008A1571"/>
    <w:rsid w:val="008A18CA"/>
    <w:rsid w:val="008A2A2E"/>
    <w:rsid w:val="008A416F"/>
    <w:rsid w:val="008A509C"/>
    <w:rsid w:val="008B1928"/>
    <w:rsid w:val="008B2439"/>
    <w:rsid w:val="008B2BE4"/>
    <w:rsid w:val="008B4166"/>
    <w:rsid w:val="008B6524"/>
    <w:rsid w:val="008B715D"/>
    <w:rsid w:val="008C0658"/>
    <w:rsid w:val="008C2008"/>
    <w:rsid w:val="008C62BD"/>
    <w:rsid w:val="008C6CC7"/>
    <w:rsid w:val="008C7318"/>
    <w:rsid w:val="008D0817"/>
    <w:rsid w:val="008D20D0"/>
    <w:rsid w:val="008D3454"/>
    <w:rsid w:val="008D35A2"/>
    <w:rsid w:val="008D7E9E"/>
    <w:rsid w:val="008E0C2C"/>
    <w:rsid w:val="008E244D"/>
    <w:rsid w:val="008E3202"/>
    <w:rsid w:val="008E5454"/>
    <w:rsid w:val="008F19D2"/>
    <w:rsid w:val="008F24E7"/>
    <w:rsid w:val="00912411"/>
    <w:rsid w:val="00915E6C"/>
    <w:rsid w:val="00922F79"/>
    <w:rsid w:val="0092384D"/>
    <w:rsid w:val="00926A91"/>
    <w:rsid w:val="00926D34"/>
    <w:rsid w:val="00927C43"/>
    <w:rsid w:val="00927FAE"/>
    <w:rsid w:val="0093168E"/>
    <w:rsid w:val="00932A92"/>
    <w:rsid w:val="00934A0C"/>
    <w:rsid w:val="00935A35"/>
    <w:rsid w:val="009401FC"/>
    <w:rsid w:val="0094146A"/>
    <w:rsid w:val="00942959"/>
    <w:rsid w:val="00947C5B"/>
    <w:rsid w:val="009512A6"/>
    <w:rsid w:val="00951545"/>
    <w:rsid w:val="00952011"/>
    <w:rsid w:val="0095229D"/>
    <w:rsid w:val="00960431"/>
    <w:rsid w:val="00961EB4"/>
    <w:rsid w:val="00962CC3"/>
    <w:rsid w:val="009656C9"/>
    <w:rsid w:val="009661E7"/>
    <w:rsid w:val="009675D1"/>
    <w:rsid w:val="00970584"/>
    <w:rsid w:val="00971063"/>
    <w:rsid w:val="009764BD"/>
    <w:rsid w:val="009764EE"/>
    <w:rsid w:val="00977329"/>
    <w:rsid w:val="00984B9D"/>
    <w:rsid w:val="009857AD"/>
    <w:rsid w:val="009870F5"/>
    <w:rsid w:val="0099139A"/>
    <w:rsid w:val="009917EF"/>
    <w:rsid w:val="009923B6"/>
    <w:rsid w:val="00992B2F"/>
    <w:rsid w:val="00992EA9"/>
    <w:rsid w:val="009A620F"/>
    <w:rsid w:val="009A6BDE"/>
    <w:rsid w:val="009A7EF7"/>
    <w:rsid w:val="009B373F"/>
    <w:rsid w:val="009B3C49"/>
    <w:rsid w:val="009C00EC"/>
    <w:rsid w:val="009C7680"/>
    <w:rsid w:val="009C7D30"/>
    <w:rsid w:val="009D2CB3"/>
    <w:rsid w:val="009D2DA5"/>
    <w:rsid w:val="009D3359"/>
    <w:rsid w:val="009D51E4"/>
    <w:rsid w:val="009D730A"/>
    <w:rsid w:val="009E0DC9"/>
    <w:rsid w:val="009E2482"/>
    <w:rsid w:val="009E2CAD"/>
    <w:rsid w:val="009E33E1"/>
    <w:rsid w:val="009E39E7"/>
    <w:rsid w:val="009E3A66"/>
    <w:rsid w:val="009E4C45"/>
    <w:rsid w:val="009E582D"/>
    <w:rsid w:val="009E6E86"/>
    <w:rsid w:val="009F047E"/>
    <w:rsid w:val="009F0C73"/>
    <w:rsid w:val="009F5C79"/>
    <w:rsid w:val="00A00D9E"/>
    <w:rsid w:val="00A02D79"/>
    <w:rsid w:val="00A0579E"/>
    <w:rsid w:val="00A1031F"/>
    <w:rsid w:val="00A11160"/>
    <w:rsid w:val="00A12B5B"/>
    <w:rsid w:val="00A20FBB"/>
    <w:rsid w:val="00A25323"/>
    <w:rsid w:val="00A26F07"/>
    <w:rsid w:val="00A300C3"/>
    <w:rsid w:val="00A304DC"/>
    <w:rsid w:val="00A31507"/>
    <w:rsid w:val="00A3739C"/>
    <w:rsid w:val="00A377FC"/>
    <w:rsid w:val="00A40211"/>
    <w:rsid w:val="00A40B13"/>
    <w:rsid w:val="00A43DC1"/>
    <w:rsid w:val="00A442B4"/>
    <w:rsid w:val="00A45DCA"/>
    <w:rsid w:val="00A47424"/>
    <w:rsid w:val="00A47B4F"/>
    <w:rsid w:val="00A507FC"/>
    <w:rsid w:val="00A553D4"/>
    <w:rsid w:val="00A55AB6"/>
    <w:rsid w:val="00A57DDC"/>
    <w:rsid w:val="00A62A98"/>
    <w:rsid w:val="00A639DF"/>
    <w:rsid w:val="00A651A6"/>
    <w:rsid w:val="00A65B41"/>
    <w:rsid w:val="00A66608"/>
    <w:rsid w:val="00A72864"/>
    <w:rsid w:val="00A74097"/>
    <w:rsid w:val="00A777E6"/>
    <w:rsid w:val="00A8120C"/>
    <w:rsid w:val="00A82286"/>
    <w:rsid w:val="00A82911"/>
    <w:rsid w:val="00A8303C"/>
    <w:rsid w:val="00A83623"/>
    <w:rsid w:val="00A846B2"/>
    <w:rsid w:val="00A90715"/>
    <w:rsid w:val="00A918B0"/>
    <w:rsid w:val="00A92D21"/>
    <w:rsid w:val="00A96D80"/>
    <w:rsid w:val="00AA14A5"/>
    <w:rsid w:val="00AA2421"/>
    <w:rsid w:val="00AA4ED8"/>
    <w:rsid w:val="00AA582A"/>
    <w:rsid w:val="00AA5C11"/>
    <w:rsid w:val="00AA631E"/>
    <w:rsid w:val="00AB2D3C"/>
    <w:rsid w:val="00AB4C3D"/>
    <w:rsid w:val="00AB586D"/>
    <w:rsid w:val="00AB6B91"/>
    <w:rsid w:val="00AC1068"/>
    <w:rsid w:val="00AC3814"/>
    <w:rsid w:val="00AC4501"/>
    <w:rsid w:val="00AC4735"/>
    <w:rsid w:val="00AC5060"/>
    <w:rsid w:val="00AC5D3E"/>
    <w:rsid w:val="00AC6997"/>
    <w:rsid w:val="00AC6C92"/>
    <w:rsid w:val="00AC7A7C"/>
    <w:rsid w:val="00AD0A61"/>
    <w:rsid w:val="00AD1D9E"/>
    <w:rsid w:val="00AD79E0"/>
    <w:rsid w:val="00AE3706"/>
    <w:rsid w:val="00AE4AA8"/>
    <w:rsid w:val="00AE4DD6"/>
    <w:rsid w:val="00AF04EF"/>
    <w:rsid w:val="00AF24FB"/>
    <w:rsid w:val="00AF4151"/>
    <w:rsid w:val="00AF62D7"/>
    <w:rsid w:val="00AF6FF9"/>
    <w:rsid w:val="00B0035F"/>
    <w:rsid w:val="00B0094A"/>
    <w:rsid w:val="00B01126"/>
    <w:rsid w:val="00B04DE2"/>
    <w:rsid w:val="00B12E34"/>
    <w:rsid w:val="00B16E37"/>
    <w:rsid w:val="00B224D9"/>
    <w:rsid w:val="00B25BD7"/>
    <w:rsid w:val="00B26708"/>
    <w:rsid w:val="00B2680F"/>
    <w:rsid w:val="00B30769"/>
    <w:rsid w:val="00B324B9"/>
    <w:rsid w:val="00B34643"/>
    <w:rsid w:val="00B34EF9"/>
    <w:rsid w:val="00B34FEA"/>
    <w:rsid w:val="00B35B88"/>
    <w:rsid w:val="00B37081"/>
    <w:rsid w:val="00B42CCF"/>
    <w:rsid w:val="00B45FBA"/>
    <w:rsid w:val="00B47EDD"/>
    <w:rsid w:val="00B52DFF"/>
    <w:rsid w:val="00B53A56"/>
    <w:rsid w:val="00B5669F"/>
    <w:rsid w:val="00B606F0"/>
    <w:rsid w:val="00B62A5F"/>
    <w:rsid w:val="00B660D2"/>
    <w:rsid w:val="00B672BB"/>
    <w:rsid w:val="00B70848"/>
    <w:rsid w:val="00B7220A"/>
    <w:rsid w:val="00B74322"/>
    <w:rsid w:val="00B755B1"/>
    <w:rsid w:val="00B77986"/>
    <w:rsid w:val="00B81DA4"/>
    <w:rsid w:val="00B86135"/>
    <w:rsid w:val="00B87EC1"/>
    <w:rsid w:val="00B87F3C"/>
    <w:rsid w:val="00B91A04"/>
    <w:rsid w:val="00B9287B"/>
    <w:rsid w:val="00B95834"/>
    <w:rsid w:val="00B96770"/>
    <w:rsid w:val="00BA32CF"/>
    <w:rsid w:val="00BA3B62"/>
    <w:rsid w:val="00BA3F19"/>
    <w:rsid w:val="00BA5511"/>
    <w:rsid w:val="00BA75C3"/>
    <w:rsid w:val="00BB4642"/>
    <w:rsid w:val="00BB5438"/>
    <w:rsid w:val="00BB68E7"/>
    <w:rsid w:val="00BC1F43"/>
    <w:rsid w:val="00BD298F"/>
    <w:rsid w:val="00BD2F88"/>
    <w:rsid w:val="00BD42E6"/>
    <w:rsid w:val="00BD4A49"/>
    <w:rsid w:val="00BE0B93"/>
    <w:rsid w:val="00BE24C6"/>
    <w:rsid w:val="00BE2CF0"/>
    <w:rsid w:val="00BE3EF6"/>
    <w:rsid w:val="00BE4016"/>
    <w:rsid w:val="00BE4346"/>
    <w:rsid w:val="00BF0504"/>
    <w:rsid w:val="00BF3240"/>
    <w:rsid w:val="00BF394E"/>
    <w:rsid w:val="00BF4D56"/>
    <w:rsid w:val="00BF7EA7"/>
    <w:rsid w:val="00C01485"/>
    <w:rsid w:val="00C01FB4"/>
    <w:rsid w:val="00C0630E"/>
    <w:rsid w:val="00C11C10"/>
    <w:rsid w:val="00C134C4"/>
    <w:rsid w:val="00C13B49"/>
    <w:rsid w:val="00C13C58"/>
    <w:rsid w:val="00C142CE"/>
    <w:rsid w:val="00C22D69"/>
    <w:rsid w:val="00C246B8"/>
    <w:rsid w:val="00C268D9"/>
    <w:rsid w:val="00C2722A"/>
    <w:rsid w:val="00C34991"/>
    <w:rsid w:val="00C37ABC"/>
    <w:rsid w:val="00C41E54"/>
    <w:rsid w:val="00C46DBC"/>
    <w:rsid w:val="00C47AC1"/>
    <w:rsid w:val="00C50CB4"/>
    <w:rsid w:val="00C5125D"/>
    <w:rsid w:val="00C55D3D"/>
    <w:rsid w:val="00C560F1"/>
    <w:rsid w:val="00C67A9E"/>
    <w:rsid w:val="00C70704"/>
    <w:rsid w:val="00C724F2"/>
    <w:rsid w:val="00C74C29"/>
    <w:rsid w:val="00C77E3C"/>
    <w:rsid w:val="00C81E70"/>
    <w:rsid w:val="00C83591"/>
    <w:rsid w:val="00C852C2"/>
    <w:rsid w:val="00C85308"/>
    <w:rsid w:val="00C85937"/>
    <w:rsid w:val="00C86121"/>
    <w:rsid w:val="00C8721B"/>
    <w:rsid w:val="00C951FC"/>
    <w:rsid w:val="00CA26C9"/>
    <w:rsid w:val="00CA2F1E"/>
    <w:rsid w:val="00CA5EF7"/>
    <w:rsid w:val="00CA6C8E"/>
    <w:rsid w:val="00CB354B"/>
    <w:rsid w:val="00CB36AA"/>
    <w:rsid w:val="00CB3778"/>
    <w:rsid w:val="00CC01C2"/>
    <w:rsid w:val="00CC03C6"/>
    <w:rsid w:val="00CC5E21"/>
    <w:rsid w:val="00CD3B2C"/>
    <w:rsid w:val="00CE0A41"/>
    <w:rsid w:val="00CE63BD"/>
    <w:rsid w:val="00CE66F4"/>
    <w:rsid w:val="00CF0581"/>
    <w:rsid w:val="00CF1CC2"/>
    <w:rsid w:val="00CF2F1B"/>
    <w:rsid w:val="00CF5AB5"/>
    <w:rsid w:val="00CF69F1"/>
    <w:rsid w:val="00D0087A"/>
    <w:rsid w:val="00D016CB"/>
    <w:rsid w:val="00D02887"/>
    <w:rsid w:val="00D04439"/>
    <w:rsid w:val="00D059C6"/>
    <w:rsid w:val="00D064DB"/>
    <w:rsid w:val="00D26EFE"/>
    <w:rsid w:val="00D27311"/>
    <w:rsid w:val="00D347F5"/>
    <w:rsid w:val="00D35E9D"/>
    <w:rsid w:val="00D37189"/>
    <w:rsid w:val="00D374C8"/>
    <w:rsid w:val="00D379DD"/>
    <w:rsid w:val="00D41C3A"/>
    <w:rsid w:val="00D445DC"/>
    <w:rsid w:val="00D45D29"/>
    <w:rsid w:val="00D46406"/>
    <w:rsid w:val="00D46587"/>
    <w:rsid w:val="00D4753F"/>
    <w:rsid w:val="00D51A7D"/>
    <w:rsid w:val="00D533A3"/>
    <w:rsid w:val="00D53A0A"/>
    <w:rsid w:val="00D55281"/>
    <w:rsid w:val="00D6027B"/>
    <w:rsid w:val="00D61A03"/>
    <w:rsid w:val="00D63FFB"/>
    <w:rsid w:val="00D66366"/>
    <w:rsid w:val="00D671CB"/>
    <w:rsid w:val="00D71D0B"/>
    <w:rsid w:val="00D748D3"/>
    <w:rsid w:val="00D8283F"/>
    <w:rsid w:val="00D84314"/>
    <w:rsid w:val="00D84F9E"/>
    <w:rsid w:val="00D85C23"/>
    <w:rsid w:val="00D9288B"/>
    <w:rsid w:val="00D938BB"/>
    <w:rsid w:val="00DA77AD"/>
    <w:rsid w:val="00DB4B8C"/>
    <w:rsid w:val="00DB65EE"/>
    <w:rsid w:val="00DC0A8D"/>
    <w:rsid w:val="00DC186C"/>
    <w:rsid w:val="00DC47FA"/>
    <w:rsid w:val="00DC604D"/>
    <w:rsid w:val="00DD4A90"/>
    <w:rsid w:val="00DD6ECA"/>
    <w:rsid w:val="00DE0115"/>
    <w:rsid w:val="00DE2F58"/>
    <w:rsid w:val="00DE4A23"/>
    <w:rsid w:val="00DE4E0D"/>
    <w:rsid w:val="00DE4EF0"/>
    <w:rsid w:val="00DE52E9"/>
    <w:rsid w:val="00DF0CBF"/>
    <w:rsid w:val="00DF1C8F"/>
    <w:rsid w:val="00DF4B4F"/>
    <w:rsid w:val="00DF6329"/>
    <w:rsid w:val="00E044C2"/>
    <w:rsid w:val="00E07EEA"/>
    <w:rsid w:val="00E07F69"/>
    <w:rsid w:val="00E10631"/>
    <w:rsid w:val="00E11352"/>
    <w:rsid w:val="00E1308E"/>
    <w:rsid w:val="00E13AEB"/>
    <w:rsid w:val="00E161CD"/>
    <w:rsid w:val="00E17B95"/>
    <w:rsid w:val="00E26663"/>
    <w:rsid w:val="00E30673"/>
    <w:rsid w:val="00E31679"/>
    <w:rsid w:val="00E31BF6"/>
    <w:rsid w:val="00E331BC"/>
    <w:rsid w:val="00E349DB"/>
    <w:rsid w:val="00E34B86"/>
    <w:rsid w:val="00E36270"/>
    <w:rsid w:val="00E40DC6"/>
    <w:rsid w:val="00E4379D"/>
    <w:rsid w:val="00E44FC1"/>
    <w:rsid w:val="00E4554B"/>
    <w:rsid w:val="00E527A0"/>
    <w:rsid w:val="00E56054"/>
    <w:rsid w:val="00E57748"/>
    <w:rsid w:val="00E6199F"/>
    <w:rsid w:val="00E641FC"/>
    <w:rsid w:val="00E6436A"/>
    <w:rsid w:val="00E64A0C"/>
    <w:rsid w:val="00E65D3B"/>
    <w:rsid w:val="00E666C8"/>
    <w:rsid w:val="00E703AA"/>
    <w:rsid w:val="00E70D88"/>
    <w:rsid w:val="00E74A18"/>
    <w:rsid w:val="00E7568D"/>
    <w:rsid w:val="00E75E66"/>
    <w:rsid w:val="00E76A14"/>
    <w:rsid w:val="00E817BC"/>
    <w:rsid w:val="00E90AFB"/>
    <w:rsid w:val="00E90C88"/>
    <w:rsid w:val="00E91C4F"/>
    <w:rsid w:val="00E93F4B"/>
    <w:rsid w:val="00E9424E"/>
    <w:rsid w:val="00E94E57"/>
    <w:rsid w:val="00E95488"/>
    <w:rsid w:val="00EA1912"/>
    <w:rsid w:val="00EA3E81"/>
    <w:rsid w:val="00EA4184"/>
    <w:rsid w:val="00EA76C7"/>
    <w:rsid w:val="00EB3476"/>
    <w:rsid w:val="00EB3922"/>
    <w:rsid w:val="00EB3C97"/>
    <w:rsid w:val="00EC01E1"/>
    <w:rsid w:val="00EC2185"/>
    <w:rsid w:val="00EC7A8F"/>
    <w:rsid w:val="00ED0452"/>
    <w:rsid w:val="00ED0599"/>
    <w:rsid w:val="00ED2BE4"/>
    <w:rsid w:val="00ED65D1"/>
    <w:rsid w:val="00EE0A60"/>
    <w:rsid w:val="00EE2CCA"/>
    <w:rsid w:val="00EE3BAC"/>
    <w:rsid w:val="00EE4896"/>
    <w:rsid w:val="00EF0A44"/>
    <w:rsid w:val="00EF1CAC"/>
    <w:rsid w:val="00EF30ED"/>
    <w:rsid w:val="00EF323F"/>
    <w:rsid w:val="00EF60A0"/>
    <w:rsid w:val="00EF76B5"/>
    <w:rsid w:val="00F0241D"/>
    <w:rsid w:val="00F025E6"/>
    <w:rsid w:val="00F07E68"/>
    <w:rsid w:val="00F10C49"/>
    <w:rsid w:val="00F111B2"/>
    <w:rsid w:val="00F1544D"/>
    <w:rsid w:val="00F161C8"/>
    <w:rsid w:val="00F17AE8"/>
    <w:rsid w:val="00F202E4"/>
    <w:rsid w:val="00F22525"/>
    <w:rsid w:val="00F22CC0"/>
    <w:rsid w:val="00F25F12"/>
    <w:rsid w:val="00F27448"/>
    <w:rsid w:val="00F27E63"/>
    <w:rsid w:val="00F27EA8"/>
    <w:rsid w:val="00F31324"/>
    <w:rsid w:val="00F3178B"/>
    <w:rsid w:val="00F31A90"/>
    <w:rsid w:val="00F32926"/>
    <w:rsid w:val="00F33217"/>
    <w:rsid w:val="00F34890"/>
    <w:rsid w:val="00F35EF4"/>
    <w:rsid w:val="00F41B1D"/>
    <w:rsid w:val="00F44C2E"/>
    <w:rsid w:val="00F46436"/>
    <w:rsid w:val="00F469E1"/>
    <w:rsid w:val="00F47BE6"/>
    <w:rsid w:val="00F57C5D"/>
    <w:rsid w:val="00F61DF3"/>
    <w:rsid w:val="00F64052"/>
    <w:rsid w:val="00F65E26"/>
    <w:rsid w:val="00F6753D"/>
    <w:rsid w:val="00F702BB"/>
    <w:rsid w:val="00F719BD"/>
    <w:rsid w:val="00F7396C"/>
    <w:rsid w:val="00F777B3"/>
    <w:rsid w:val="00F81851"/>
    <w:rsid w:val="00F82884"/>
    <w:rsid w:val="00F86021"/>
    <w:rsid w:val="00F86482"/>
    <w:rsid w:val="00F90690"/>
    <w:rsid w:val="00F90BD0"/>
    <w:rsid w:val="00F914DB"/>
    <w:rsid w:val="00F949E3"/>
    <w:rsid w:val="00F9585F"/>
    <w:rsid w:val="00FA2DBC"/>
    <w:rsid w:val="00FA38BC"/>
    <w:rsid w:val="00FA492B"/>
    <w:rsid w:val="00FA5193"/>
    <w:rsid w:val="00FA6281"/>
    <w:rsid w:val="00FB10B4"/>
    <w:rsid w:val="00FB17A0"/>
    <w:rsid w:val="00FB44DA"/>
    <w:rsid w:val="00FB4B3A"/>
    <w:rsid w:val="00FB4DC8"/>
    <w:rsid w:val="00FC2B3C"/>
    <w:rsid w:val="00FC558E"/>
    <w:rsid w:val="00FC5AD5"/>
    <w:rsid w:val="00FC6021"/>
    <w:rsid w:val="00FC755B"/>
    <w:rsid w:val="00FD11C3"/>
    <w:rsid w:val="00FD2251"/>
    <w:rsid w:val="00FD5209"/>
    <w:rsid w:val="00FD7A3B"/>
    <w:rsid w:val="00FE2FC0"/>
    <w:rsid w:val="00FE383C"/>
    <w:rsid w:val="00FE3DCC"/>
    <w:rsid w:val="00FF29D1"/>
    <w:rsid w:val="00FF541D"/>
    <w:rsid w:val="00FF74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B6CE39F"/>
  <w15:docId w15:val="{0537A3EC-A350-4FDD-A980-F0AB7387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eastAsia="MS Mincho"/>
      <w:sz w:val="24"/>
      <w:szCs w:val="24"/>
      <w:lang w:val="en-US" w:eastAsia="ar-SA"/>
    </w:rPr>
  </w:style>
  <w:style w:type="paragraph" w:styleId="Heading1">
    <w:name w:val="heading 1"/>
    <w:basedOn w:val="Normal"/>
    <w:next w:val="Normal"/>
    <w:qFormat/>
    <w:rsid w:val="001D193B"/>
    <w:pPr>
      <w:keepNext/>
      <w:suppressAutoHyphens w:val="0"/>
      <w:jc w:val="both"/>
      <w:outlineLvl w:val="0"/>
    </w:pPr>
    <w:rPr>
      <w:rFonts w:eastAsia="Times New Roman"/>
      <w:b/>
      <w:szCs w:val="20"/>
      <w:lang w:eastAsia="en-US"/>
    </w:rPr>
  </w:style>
  <w:style w:type="paragraph" w:styleId="Heading2">
    <w:name w:val="heading 2"/>
    <w:basedOn w:val="Normal"/>
    <w:next w:val="Normal"/>
    <w:qFormat/>
    <w:rsid w:val="001D193B"/>
    <w:pPr>
      <w:keepNext/>
      <w:keepLines/>
      <w:suppressAutoHyphens w:val="0"/>
      <w:spacing w:before="200"/>
      <w:jc w:val="both"/>
      <w:outlineLvl w:val="1"/>
    </w:pPr>
    <w:rPr>
      <w:rFonts w:ascii="Cambria" w:eastAsia="Times New Roman"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rPr>
      <w:i/>
      <w:iCs/>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semiHidden/>
    <w:pPr>
      <w:spacing w:after="120"/>
    </w:pPr>
  </w:style>
  <w:style w:type="paragraph" w:styleId="List">
    <w:name w:val="List"/>
    <w:basedOn w:val="BodyText"/>
    <w:semiHidden/>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unhideWhenUsed/>
    <w:rsid w:val="004D2FC8"/>
    <w:rPr>
      <w:color w:val="0000FF"/>
      <w:u w:val="single"/>
    </w:rPr>
  </w:style>
  <w:style w:type="paragraph" w:styleId="ListParagraph">
    <w:name w:val="List Paragraph"/>
    <w:basedOn w:val="Normal"/>
    <w:uiPriority w:val="34"/>
    <w:qFormat/>
    <w:rsid w:val="004D2FC8"/>
    <w:pPr>
      <w:ind w:left="720"/>
    </w:pPr>
  </w:style>
  <w:style w:type="paragraph" w:styleId="Header">
    <w:name w:val="header"/>
    <w:basedOn w:val="Normal"/>
    <w:link w:val="HeaderChar"/>
    <w:uiPriority w:val="99"/>
    <w:semiHidden/>
    <w:unhideWhenUsed/>
    <w:rsid w:val="00F64052"/>
    <w:pPr>
      <w:tabs>
        <w:tab w:val="center" w:pos="4680"/>
        <w:tab w:val="right" w:pos="9360"/>
      </w:tabs>
    </w:pPr>
  </w:style>
  <w:style w:type="character" w:customStyle="1" w:styleId="HeaderChar">
    <w:name w:val="Header Char"/>
    <w:link w:val="Header"/>
    <w:uiPriority w:val="99"/>
    <w:semiHidden/>
    <w:rsid w:val="00F64052"/>
    <w:rPr>
      <w:rFonts w:eastAsia="MS Mincho"/>
      <w:sz w:val="24"/>
      <w:szCs w:val="24"/>
      <w:lang w:eastAsia="ar-SA"/>
    </w:rPr>
  </w:style>
  <w:style w:type="paragraph" w:styleId="Footer">
    <w:name w:val="footer"/>
    <w:basedOn w:val="Normal"/>
    <w:link w:val="FooterChar"/>
    <w:uiPriority w:val="99"/>
    <w:unhideWhenUsed/>
    <w:rsid w:val="00F64052"/>
    <w:pPr>
      <w:tabs>
        <w:tab w:val="center" w:pos="4680"/>
        <w:tab w:val="right" w:pos="9360"/>
      </w:tabs>
    </w:pPr>
  </w:style>
  <w:style w:type="character" w:customStyle="1" w:styleId="FooterChar">
    <w:name w:val="Footer Char"/>
    <w:link w:val="Footer"/>
    <w:uiPriority w:val="99"/>
    <w:rsid w:val="00F64052"/>
    <w:rPr>
      <w:rFonts w:eastAsia="MS Mincho"/>
      <w:sz w:val="24"/>
      <w:szCs w:val="24"/>
      <w:lang w:eastAsia="ar-SA"/>
    </w:rPr>
  </w:style>
  <w:style w:type="paragraph" w:styleId="BalloonText">
    <w:name w:val="Balloon Text"/>
    <w:basedOn w:val="Normal"/>
    <w:link w:val="BalloonTextChar"/>
    <w:uiPriority w:val="99"/>
    <w:semiHidden/>
    <w:unhideWhenUsed/>
    <w:rsid w:val="00F64052"/>
    <w:rPr>
      <w:rFonts w:ascii="Tahoma" w:hAnsi="Tahoma" w:cs="Tahoma"/>
      <w:sz w:val="16"/>
      <w:szCs w:val="16"/>
    </w:rPr>
  </w:style>
  <w:style w:type="character" w:customStyle="1" w:styleId="BalloonTextChar">
    <w:name w:val="Balloon Text Char"/>
    <w:link w:val="BalloonText"/>
    <w:uiPriority w:val="99"/>
    <w:semiHidden/>
    <w:rsid w:val="00F64052"/>
    <w:rPr>
      <w:rFonts w:ascii="Tahoma" w:eastAsia="MS Mincho" w:hAnsi="Tahoma" w:cs="Tahoma"/>
      <w:sz w:val="16"/>
      <w:szCs w:val="16"/>
      <w:lang w:eastAsia="ar-SA"/>
    </w:rPr>
  </w:style>
  <w:style w:type="character" w:styleId="PageNumber">
    <w:name w:val="page number"/>
    <w:basedOn w:val="DefaultParagraphFont"/>
    <w:rsid w:val="00215A4A"/>
  </w:style>
  <w:style w:type="character" w:styleId="LineNumber">
    <w:name w:val="line number"/>
    <w:basedOn w:val="DefaultParagraphFont"/>
    <w:rsid w:val="00D35E9D"/>
  </w:style>
  <w:style w:type="paragraph" w:styleId="Title">
    <w:name w:val="Title"/>
    <w:basedOn w:val="Normal"/>
    <w:next w:val="Subtitle"/>
    <w:qFormat/>
    <w:rsid w:val="00F719BD"/>
    <w:pPr>
      <w:jc w:val="center"/>
    </w:pPr>
    <w:rPr>
      <w:rFonts w:ascii="Arial" w:hAnsi="Arial"/>
      <w:b/>
      <w:szCs w:val="20"/>
    </w:rPr>
  </w:style>
  <w:style w:type="paragraph" w:styleId="Subtitle">
    <w:name w:val="Subtitle"/>
    <w:basedOn w:val="Normal"/>
    <w:qFormat/>
    <w:rsid w:val="00F719BD"/>
    <w:pPr>
      <w:spacing w:after="60"/>
      <w:jc w:val="center"/>
      <w:outlineLvl w:val="1"/>
    </w:pPr>
    <w:rPr>
      <w:rFonts w:ascii="Arial" w:hAnsi="Arial" w:cs="Arial"/>
    </w:rPr>
  </w:style>
  <w:style w:type="paragraph" w:styleId="FootnoteText">
    <w:name w:val="footnote text"/>
    <w:basedOn w:val="Normal"/>
    <w:rsid w:val="00E331BC"/>
    <w:pPr>
      <w:suppressAutoHyphens w:val="0"/>
    </w:pPr>
    <w:rPr>
      <w:rFonts w:eastAsia="Times New Roman"/>
      <w:sz w:val="20"/>
      <w:szCs w:val="20"/>
      <w:lang w:eastAsia="en-US"/>
    </w:rPr>
  </w:style>
  <w:style w:type="character" w:styleId="FootnoteReference">
    <w:name w:val="footnote reference"/>
    <w:rsid w:val="00E331BC"/>
    <w:rPr>
      <w:vertAlign w:val="superscript"/>
    </w:rPr>
  </w:style>
  <w:style w:type="table" w:styleId="TableGrid">
    <w:name w:val="Table Grid"/>
    <w:basedOn w:val="TableNormal"/>
    <w:uiPriority w:val="39"/>
    <w:rsid w:val="0066543B"/>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922"/>
    <w:pPr>
      <w:autoSpaceDE w:val="0"/>
      <w:autoSpaceDN w:val="0"/>
      <w:adjustRightInd w:val="0"/>
    </w:pPr>
    <w:rPr>
      <w:rFonts w:eastAsia="Calibri"/>
      <w:color w:val="000000"/>
      <w:sz w:val="24"/>
      <w:szCs w:val="24"/>
      <w:lang w:val="en-US" w:eastAsia="en-US"/>
    </w:rPr>
  </w:style>
  <w:style w:type="paragraph" w:styleId="BodyText2">
    <w:name w:val="Body Text 2"/>
    <w:basedOn w:val="Normal"/>
    <w:rsid w:val="001D193B"/>
    <w:pPr>
      <w:spacing w:after="120" w:line="480" w:lineRule="auto"/>
    </w:pPr>
  </w:style>
  <w:style w:type="paragraph" w:styleId="BodyTextIndent">
    <w:name w:val="Body Text Indent"/>
    <w:basedOn w:val="Normal"/>
    <w:rsid w:val="001D193B"/>
    <w:pPr>
      <w:spacing w:after="120"/>
      <w:ind w:left="360"/>
    </w:pPr>
  </w:style>
  <w:style w:type="character" w:customStyle="1" w:styleId="CharChar5">
    <w:name w:val="Char Char5"/>
    <w:rsid w:val="001D193B"/>
    <w:rPr>
      <w:rFonts w:ascii="Times New Roman" w:eastAsia="Times New Roman" w:hAnsi="Times New Roman" w:cs="Times New Roman"/>
      <w:b/>
      <w:sz w:val="24"/>
      <w:szCs w:val="20"/>
    </w:rPr>
  </w:style>
  <w:style w:type="character" w:customStyle="1" w:styleId="CharChar4">
    <w:name w:val="Char Char4"/>
    <w:rsid w:val="001D193B"/>
    <w:rPr>
      <w:rFonts w:ascii="Cambria" w:eastAsia="Times New Roman" w:hAnsi="Cambria" w:cs="Times New Roman"/>
      <w:b/>
      <w:bCs/>
      <w:color w:val="4F81BD"/>
      <w:sz w:val="26"/>
      <w:szCs w:val="26"/>
    </w:rPr>
  </w:style>
  <w:style w:type="paragraph" w:styleId="NoSpacing">
    <w:name w:val="No Spacing"/>
    <w:qFormat/>
    <w:rsid w:val="001D193B"/>
    <w:pPr>
      <w:jc w:val="both"/>
    </w:pPr>
    <w:rPr>
      <w:rFonts w:ascii="Calibri" w:eastAsia="Calibri" w:hAnsi="Calibri"/>
      <w:sz w:val="22"/>
      <w:szCs w:val="22"/>
      <w:lang w:val="en-US" w:eastAsia="en-US"/>
    </w:rPr>
  </w:style>
  <w:style w:type="character" w:styleId="FollowedHyperlink">
    <w:name w:val="FollowedHyperlink"/>
    <w:rsid w:val="001D193B"/>
    <w:rPr>
      <w:color w:val="800080"/>
      <w:u w:val="single"/>
    </w:rPr>
  </w:style>
  <w:style w:type="character" w:customStyle="1" w:styleId="CharChar6">
    <w:name w:val="Char Char6"/>
    <w:rsid w:val="001D193B"/>
    <w:rPr>
      <w:sz w:val="22"/>
      <w:szCs w:val="22"/>
    </w:rPr>
  </w:style>
  <w:style w:type="paragraph" w:customStyle="1" w:styleId="Title-article">
    <w:name w:val="Title-article"/>
    <w:basedOn w:val="Normal"/>
    <w:next w:val="Normal"/>
    <w:rsid w:val="00185621"/>
    <w:pPr>
      <w:spacing w:after="480"/>
      <w:jc w:val="center"/>
    </w:pPr>
    <w:rPr>
      <w:b/>
      <w:bCs/>
      <w:sz w:val="28"/>
      <w:szCs w:val="28"/>
    </w:rPr>
  </w:style>
  <w:style w:type="paragraph" w:customStyle="1" w:styleId="Afiliation">
    <w:name w:val="Afiliation"/>
    <w:basedOn w:val="Normal"/>
    <w:rsid w:val="00185621"/>
    <w:pPr>
      <w:jc w:val="center"/>
    </w:pPr>
    <w:rPr>
      <w:i/>
      <w:iCs/>
    </w:rPr>
  </w:style>
  <w:style w:type="paragraph" w:customStyle="1" w:styleId="author">
    <w:name w:val="author"/>
    <w:basedOn w:val="Normal"/>
    <w:rsid w:val="00185621"/>
    <w:pPr>
      <w:jc w:val="center"/>
    </w:pPr>
    <w:rPr>
      <w:b/>
      <w:bCs/>
      <w:i/>
      <w:iCs/>
    </w:rPr>
  </w:style>
  <w:style w:type="character" w:styleId="Strong">
    <w:name w:val="Strong"/>
    <w:qFormat/>
    <w:rsid w:val="00B2680F"/>
    <w:rPr>
      <w:b/>
      <w:bCs/>
    </w:rPr>
  </w:style>
  <w:style w:type="paragraph" w:customStyle="1" w:styleId="Abstract">
    <w:name w:val="Abstract"/>
    <w:basedOn w:val="Normal"/>
    <w:next w:val="Normal"/>
    <w:rsid w:val="00055F90"/>
    <w:pPr>
      <w:suppressAutoHyphens w:val="0"/>
      <w:autoSpaceDE w:val="0"/>
      <w:autoSpaceDN w:val="0"/>
      <w:spacing w:before="20"/>
      <w:ind w:firstLine="202"/>
      <w:jc w:val="both"/>
    </w:pPr>
    <w:rPr>
      <w:rFonts w:eastAsia="Times New Roman"/>
      <w:b/>
      <w:bCs/>
      <w:sz w:val="18"/>
      <w:szCs w:val="18"/>
      <w:lang w:eastAsia="en-US"/>
    </w:rPr>
  </w:style>
  <w:style w:type="paragraph" w:customStyle="1" w:styleId="Text">
    <w:name w:val="Text"/>
    <w:basedOn w:val="Normal"/>
    <w:rsid w:val="00BD4A49"/>
    <w:pPr>
      <w:widowControl w:val="0"/>
      <w:suppressAutoHyphens w:val="0"/>
      <w:autoSpaceDE w:val="0"/>
      <w:autoSpaceDN w:val="0"/>
      <w:spacing w:line="252" w:lineRule="auto"/>
      <w:ind w:firstLine="202"/>
      <w:jc w:val="both"/>
    </w:pPr>
    <w:rPr>
      <w:rFonts w:eastAsia="Times New Roman"/>
      <w:sz w:val="20"/>
      <w:szCs w:val="20"/>
      <w:lang w:eastAsia="en-US"/>
    </w:rPr>
  </w:style>
  <w:style w:type="character" w:customStyle="1" w:styleId="UnresolvedMention1">
    <w:name w:val="Unresolved Mention1"/>
    <w:basedOn w:val="DefaultParagraphFont"/>
    <w:uiPriority w:val="99"/>
    <w:semiHidden/>
    <w:unhideWhenUsed/>
    <w:rsid w:val="00492289"/>
    <w:rPr>
      <w:color w:val="605E5C"/>
      <w:shd w:val="clear" w:color="auto" w:fill="E1DFDD"/>
    </w:rPr>
  </w:style>
  <w:style w:type="character" w:customStyle="1" w:styleId="UnresolvedMention2">
    <w:name w:val="Unresolved Mention2"/>
    <w:basedOn w:val="DefaultParagraphFont"/>
    <w:uiPriority w:val="99"/>
    <w:semiHidden/>
    <w:unhideWhenUsed/>
    <w:rsid w:val="00595684"/>
    <w:rPr>
      <w:color w:val="605E5C"/>
      <w:shd w:val="clear" w:color="auto" w:fill="E1DFDD"/>
    </w:rPr>
  </w:style>
  <w:style w:type="character" w:styleId="UnresolvedMention">
    <w:name w:val="Unresolved Mention"/>
    <w:basedOn w:val="DefaultParagraphFont"/>
    <w:uiPriority w:val="99"/>
    <w:semiHidden/>
    <w:unhideWhenUsed/>
    <w:rsid w:val="00C37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66938">
      <w:bodyDiv w:val="1"/>
      <w:marLeft w:val="0"/>
      <w:marRight w:val="0"/>
      <w:marTop w:val="0"/>
      <w:marBottom w:val="0"/>
      <w:divBdr>
        <w:top w:val="none" w:sz="0" w:space="0" w:color="auto"/>
        <w:left w:val="none" w:sz="0" w:space="0" w:color="auto"/>
        <w:bottom w:val="none" w:sz="0" w:space="0" w:color="auto"/>
        <w:right w:val="none" w:sz="0" w:space="0" w:color="auto"/>
      </w:divBdr>
    </w:div>
    <w:div w:id="251549214">
      <w:bodyDiv w:val="1"/>
      <w:marLeft w:val="0"/>
      <w:marRight w:val="0"/>
      <w:marTop w:val="0"/>
      <w:marBottom w:val="0"/>
      <w:divBdr>
        <w:top w:val="none" w:sz="0" w:space="0" w:color="auto"/>
        <w:left w:val="none" w:sz="0" w:space="0" w:color="auto"/>
        <w:bottom w:val="none" w:sz="0" w:space="0" w:color="auto"/>
        <w:right w:val="none" w:sz="0" w:space="0" w:color="auto"/>
      </w:divBdr>
      <w:divsChild>
        <w:div w:id="1016804572">
          <w:marLeft w:val="0"/>
          <w:marRight w:val="0"/>
          <w:marTop w:val="0"/>
          <w:marBottom w:val="0"/>
          <w:divBdr>
            <w:top w:val="none" w:sz="0" w:space="0" w:color="auto"/>
            <w:left w:val="none" w:sz="0" w:space="0" w:color="auto"/>
            <w:bottom w:val="none" w:sz="0" w:space="0" w:color="auto"/>
            <w:right w:val="none" w:sz="0" w:space="0" w:color="auto"/>
          </w:divBdr>
        </w:div>
        <w:div w:id="1934699318">
          <w:marLeft w:val="0"/>
          <w:marRight w:val="0"/>
          <w:marTop w:val="0"/>
          <w:marBottom w:val="0"/>
          <w:divBdr>
            <w:top w:val="none" w:sz="0" w:space="0" w:color="auto"/>
            <w:left w:val="none" w:sz="0" w:space="0" w:color="auto"/>
            <w:bottom w:val="none" w:sz="0" w:space="0" w:color="auto"/>
            <w:right w:val="none" w:sz="0" w:space="0" w:color="auto"/>
          </w:divBdr>
        </w:div>
        <w:div w:id="1335911328">
          <w:marLeft w:val="0"/>
          <w:marRight w:val="0"/>
          <w:marTop w:val="0"/>
          <w:marBottom w:val="0"/>
          <w:divBdr>
            <w:top w:val="none" w:sz="0" w:space="0" w:color="auto"/>
            <w:left w:val="none" w:sz="0" w:space="0" w:color="auto"/>
            <w:bottom w:val="none" w:sz="0" w:space="0" w:color="auto"/>
            <w:right w:val="none" w:sz="0" w:space="0" w:color="auto"/>
          </w:divBdr>
        </w:div>
      </w:divsChild>
    </w:div>
    <w:div w:id="565726195">
      <w:bodyDiv w:val="1"/>
      <w:marLeft w:val="0"/>
      <w:marRight w:val="0"/>
      <w:marTop w:val="0"/>
      <w:marBottom w:val="0"/>
      <w:divBdr>
        <w:top w:val="none" w:sz="0" w:space="0" w:color="auto"/>
        <w:left w:val="none" w:sz="0" w:space="0" w:color="auto"/>
        <w:bottom w:val="none" w:sz="0" w:space="0" w:color="auto"/>
        <w:right w:val="none" w:sz="0" w:space="0" w:color="auto"/>
      </w:divBdr>
    </w:div>
    <w:div w:id="631595486">
      <w:bodyDiv w:val="1"/>
      <w:marLeft w:val="0"/>
      <w:marRight w:val="0"/>
      <w:marTop w:val="0"/>
      <w:marBottom w:val="0"/>
      <w:divBdr>
        <w:top w:val="none" w:sz="0" w:space="0" w:color="auto"/>
        <w:left w:val="none" w:sz="0" w:space="0" w:color="auto"/>
        <w:bottom w:val="none" w:sz="0" w:space="0" w:color="auto"/>
        <w:right w:val="none" w:sz="0" w:space="0" w:color="auto"/>
      </w:divBdr>
    </w:div>
    <w:div w:id="707031729">
      <w:bodyDiv w:val="1"/>
      <w:marLeft w:val="0"/>
      <w:marRight w:val="0"/>
      <w:marTop w:val="0"/>
      <w:marBottom w:val="0"/>
      <w:divBdr>
        <w:top w:val="none" w:sz="0" w:space="0" w:color="auto"/>
        <w:left w:val="none" w:sz="0" w:space="0" w:color="auto"/>
        <w:bottom w:val="none" w:sz="0" w:space="0" w:color="auto"/>
        <w:right w:val="none" w:sz="0" w:space="0" w:color="auto"/>
      </w:divBdr>
      <w:divsChild>
        <w:div w:id="1899973602">
          <w:marLeft w:val="0"/>
          <w:marRight w:val="0"/>
          <w:marTop w:val="0"/>
          <w:marBottom w:val="0"/>
          <w:divBdr>
            <w:top w:val="none" w:sz="0" w:space="0" w:color="auto"/>
            <w:left w:val="none" w:sz="0" w:space="0" w:color="auto"/>
            <w:bottom w:val="none" w:sz="0" w:space="0" w:color="auto"/>
            <w:right w:val="none" w:sz="0" w:space="0" w:color="auto"/>
          </w:divBdr>
        </w:div>
        <w:div w:id="830872969">
          <w:marLeft w:val="0"/>
          <w:marRight w:val="0"/>
          <w:marTop w:val="0"/>
          <w:marBottom w:val="0"/>
          <w:divBdr>
            <w:top w:val="none" w:sz="0" w:space="0" w:color="auto"/>
            <w:left w:val="none" w:sz="0" w:space="0" w:color="auto"/>
            <w:bottom w:val="none" w:sz="0" w:space="0" w:color="auto"/>
            <w:right w:val="none" w:sz="0" w:space="0" w:color="auto"/>
          </w:divBdr>
        </w:div>
        <w:div w:id="510604269">
          <w:marLeft w:val="0"/>
          <w:marRight w:val="0"/>
          <w:marTop w:val="0"/>
          <w:marBottom w:val="0"/>
          <w:divBdr>
            <w:top w:val="none" w:sz="0" w:space="0" w:color="auto"/>
            <w:left w:val="none" w:sz="0" w:space="0" w:color="auto"/>
            <w:bottom w:val="none" w:sz="0" w:space="0" w:color="auto"/>
            <w:right w:val="none" w:sz="0" w:space="0" w:color="auto"/>
          </w:divBdr>
        </w:div>
      </w:divsChild>
    </w:div>
    <w:div w:id="826094488">
      <w:bodyDiv w:val="1"/>
      <w:marLeft w:val="0"/>
      <w:marRight w:val="0"/>
      <w:marTop w:val="0"/>
      <w:marBottom w:val="0"/>
      <w:divBdr>
        <w:top w:val="none" w:sz="0" w:space="0" w:color="auto"/>
        <w:left w:val="none" w:sz="0" w:space="0" w:color="auto"/>
        <w:bottom w:val="none" w:sz="0" w:space="0" w:color="auto"/>
        <w:right w:val="none" w:sz="0" w:space="0" w:color="auto"/>
      </w:divBdr>
      <w:divsChild>
        <w:div w:id="1024404833">
          <w:marLeft w:val="0"/>
          <w:marRight w:val="0"/>
          <w:marTop w:val="0"/>
          <w:marBottom w:val="0"/>
          <w:divBdr>
            <w:top w:val="none" w:sz="0" w:space="0" w:color="auto"/>
            <w:left w:val="none" w:sz="0" w:space="0" w:color="auto"/>
            <w:bottom w:val="none" w:sz="0" w:space="0" w:color="auto"/>
            <w:right w:val="none" w:sz="0" w:space="0" w:color="auto"/>
          </w:divBdr>
        </w:div>
        <w:div w:id="2090882509">
          <w:marLeft w:val="0"/>
          <w:marRight w:val="0"/>
          <w:marTop w:val="0"/>
          <w:marBottom w:val="0"/>
          <w:divBdr>
            <w:top w:val="none" w:sz="0" w:space="0" w:color="auto"/>
            <w:left w:val="none" w:sz="0" w:space="0" w:color="auto"/>
            <w:bottom w:val="none" w:sz="0" w:space="0" w:color="auto"/>
            <w:right w:val="none" w:sz="0" w:space="0" w:color="auto"/>
          </w:divBdr>
        </w:div>
      </w:divsChild>
    </w:div>
    <w:div w:id="838228482">
      <w:bodyDiv w:val="1"/>
      <w:marLeft w:val="0"/>
      <w:marRight w:val="0"/>
      <w:marTop w:val="0"/>
      <w:marBottom w:val="0"/>
      <w:divBdr>
        <w:top w:val="none" w:sz="0" w:space="0" w:color="auto"/>
        <w:left w:val="none" w:sz="0" w:space="0" w:color="auto"/>
        <w:bottom w:val="none" w:sz="0" w:space="0" w:color="auto"/>
        <w:right w:val="none" w:sz="0" w:space="0" w:color="auto"/>
      </w:divBdr>
    </w:div>
    <w:div w:id="1136023288">
      <w:bodyDiv w:val="1"/>
      <w:marLeft w:val="0"/>
      <w:marRight w:val="0"/>
      <w:marTop w:val="0"/>
      <w:marBottom w:val="0"/>
      <w:divBdr>
        <w:top w:val="none" w:sz="0" w:space="0" w:color="auto"/>
        <w:left w:val="none" w:sz="0" w:space="0" w:color="auto"/>
        <w:bottom w:val="none" w:sz="0" w:space="0" w:color="auto"/>
        <w:right w:val="none" w:sz="0" w:space="0" w:color="auto"/>
      </w:divBdr>
    </w:div>
    <w:div w:id="1231113368">
      <w:bodyDiv w:val="1"/>
      <w:marLeft w:val="0"/>
      <w:marRight w:val="0"/>
      <w:marTop w:val="0"/>
      <w:marBottom w:val="0"/>
      <w:divBdr>
        <w:top w:val="none" w:sz="0" w:space="0" w:color="auto"/>
        <w:left w:val="none" w:sz="0" w:space="0" w:color="auto"/>
        <w:bottom w:val="none" w:sz="0" w:space="0" w:color="auto"/>
        <w:right w:val="none" w:sz="0" w:space="0" w:color="auto"/>
      </w:divBdr>
    </w:div>
    <w:div w:id="1287615106">
      <w:bodyDiv w:val="1"/>
      <w:marLeft w:val="0"/>
      <w:marRight w:val="0"/>
      <w:marTop w:val="0"/>
      <w:marBottom w:val="0"/>
      <w:divBdr>
        <w:top w:val="none" w:sz="0" w:space="0" w:color="auto"/>
        <w:left w:val="none" w:sz="0" w:space="0" w:color="auto"/>
        <w:bottom w:val="none" w:sz="0" w:space="0" w:color="auto"/>
        <w:right w:val="none" w:sz="0" w:space="0" w:color="auto"/>
      </w:divBdr>
      <w:divsChild>
        <w:div w:id="477891124">
          <w:marLeft w:val="0"/>
          <w:marRight w:val="0"/>
          <w:marTop w:val="0"/>
          <w:marBottom w:val="0"/>
          <w:divBdr>
            <w:top w:val="none" w:sz="0" w:space="0" w:color="auto"/>
            <w:left w:val="none" w:sz="0" w:space="0" w:color="auto"/>
            <w:bottom w:val="none" w:sz="0" w:space="0" w:color="auto"/>
            <w:right w:val="none" w:sz="0" w:space="0" w:color="auto"/>
          </w:divBdr>
        </w:div>
        <w:div w:id="1951281291">
          <w:marLeft w:val="0"/>
          <w:marRight w:val="0"/>
          <w:marTop w:val="0"/>
          <w:marBottom w:val="0"/>
          <w:divBdr>
            <w:top w:val="none" w:sz="0" w:space="0" w:color="auto"/>
            <w:left w:val="none" w:sz="0" w:space="0" w:color="auto"/>
            <w:bottom w:val="none" w:sz="0" w:space="0" w:color="auto"/>
            <w:right w:val="none" w:sz="0" w:space="0" w:color="auto"/>
          </w:divBdr>
        </w:div>
      </w:divsChild>
    </w:div>
    <w:div w:id="1435705163">
      <w:bodyDiv w:val="1"/>
      <w:marLeft w:val="0"/>
      <w:marRight w:val="0"/>
      <w:marTop w:val="0"/>
      <w:marBottom w:val="0"/>
      <w:divBdr>
        <w:top w:val="none" w:sz="0" w:space="0" w:color="auto"/>
        <w:left w:val="none" w:sz="0" w:space="0" w:color="auto"/>
        <w:bottom w:val="none" w:sz="0" w:space="0" w:color="auto"/>
        <w:right w:val="none" w:sz="0" w:space="0" w:color="auto"/>
      </w:divBdr>
    </w:div>
    <w:div w:id="1448892263">
      <w:bodyDiv w:val="1"/>
      <w:marLeft w:val="0"/>
      <w:marRight w:val="0"/>
      <w:marTop w:val="0"/>
      <w:marBottom w:val="0"/>
      <w:divBdr>
        <w:top w:val="none" w:sz="0" w:space="0" w:color="auto"/>
        <w:left w:val="none" w:sz="0" w:space="0" w:color="auto"/>
        <w:bottom w:val="none" w:sz="0" w:space="0" w:color="auto"/>
        <w:right w:val="none" w:sz="0" w:space="0" w:color="auto"/>
      </w:divBdr>
    </w:div>
    <w:div w:id="1571038332">
      <w:bodyDiv w:val="1"/>
      <w:marLeft w:val="0"/>
      <w:marRight w:val="0"/>
      <w:marTop w:val="0"/>
      <w:marBottom w:val="0"/>
      <w:divBdr>
        <w:top w:val="none" w:sz="0" w:space="0" w:color="auto"/>
        <w:left w:val="none" w:sz="0" w:space="0" w:color="auto"/>
        <w:bottom w:val="none" w:sz="0" w:space="0" w:color="auto"/>
        <w:right w:val="none" w:sz="0" w:space="0" w:color="auto"/>
      </w:divBdr>
    </w:div>
    <w:div w:id="1589651043">
      <w:bodyDiv w:val="1"/>
      <w:marLeft w:val="0"/>
      <w:marRight w:val="0"/>
      <w:marTop w:val="0"/>
      <w:marBottom w:val="0"/>
      <w:divBdr>
        <w:top w:val="none" w:sz="0" w:space="0" w:color="auto"/>
        <w:left w:val="none" w:sz="0" w:space="0" w:color="auto"/>
        <w:bottom w:val="none" w:sz="0" w:space="0" w:color="auto"/>
        <w:right w:val="none" w:sz="0" w:space="0" w:color="auto"/>
      </w:divBdr>
    </w:div>
    <w:div w:id="1718580582">
      <w:bodyDiv w:val="1"/>
      <w:marLeft w:val="0"/>
      <w:marRight w:val="0"/>
      <w:marTop w:val="0"/>
      <w:marBottom w:val="0"/>
      <w:divBdr>
        <w:top w:val="none" w:sz="0" w:space="0" w:color="auto"/>
        <w:left w:val="none" w:sz="0" w:space="0" w:color="auto"/>
        <w:bottom w:val="none" w:sz="0" w:space="0" w:color="auto"/>
        <w:right w:val="none" w:sz="0" w:space="0" w:color="auto"/>
      </w:divBdr>
    </w:div>
    <w:div w:id="1741097681">
      <w:bodyDiv w:val="1"/>
      <w:marLeft w:val="0"/>
      <w:marRight w:val="0"/>
      <w:marTop w:val="0"/>
      <w:marBottom w:val="0"/>
      <w:divBdr>
        <w:top w:val="none" w:sz="0" w:space="0" w:color="auto"/>
        <w:left w:val="none" w:sz="0" w:space="0" w:color="auto"/>
        <w:bottom w:val="none" w:sz="0" w:space="0" w:color="auto"/>
        <w:right w:val="none" w:sz="0" w:space="0" w:color="auto"/>
      </w:divBdr>
    </w:div>
    <w:div w:id="1749771518">
      <w:bodyDiv w:val="1"/>
      <w:marLeft w:val="0"/>
      <w:marRight w:val="0"/>
      <w:marTop w:val="0"/>
      <w:marBottom w:val="0"/>
      <w:divBdr>
        <w:top w:val="none" w:sz="0" w:space="0" w:color="auto"/>
        <w:left w:val="none" w:sz="0" w:space="0" w:color="auto"/>
        <w:bottom w:val="none" w:sz="0" w:space="0" w:color="auto"/>
        <w:right w:val="none" w:sz="0" w:space="0" w:color="auto"/>
      </w:divBdr>
      <w:divsChild>
        <w:div w:id="1530528736">
          <w:marLeft w:val="0"/>
          <w:marRight w:val="0"/>
          <w:marTop w:val="0"/>
          <w:marBottom w:val="0"/>
          <w:divBdr>
            <w:top w:val="none" w:sz="0" w:space="0" w:color="auto"/>
            <w:left w:val="none" w:sz="0" w:space="0" w:color="auto"/>
            <w:bottom w:val="none" w:sz="0" w:space="0" w:color="auto"/>
            <w:right w:val="none" w:sz="0" w:space="0" w:color="auto"/>
          </w:divBdr>
        </w:div>
        <w:div w:id="682896143">
          <w:marLeft w:val="0"/>
          <w:marRight w:val="0"/>
          <w:marTop w:val="0"/>
          <w:marBottom w:val="0"/>
          <w:divBdr>
            <w:top w:val="none" w:sz="0" w:space="0" w:color="auto"/>
            <w:left w:val="none" w:sz="0" w:space="0" w:color="auto"/>
            <w:bottom w:val="none" w:sz="0" w:space="0" w:color="auto"/>
            <w:right w:val="none" w:sz="0" w:space="0" w:color="auto"/>
          </w:divBdr>
        </w:div>
        <w:div w:id="1709646182">
          <w:marLeft w:val="0"/>
          <w:marRight w:val="0"/>
          <w:marTop w:val="0"/>
          <w:marBottom w:val="0"/>
          <w:divBdr>
            <w:top w:val="none" w:sz="0" w:space="0" w:color="auto"/>
            <w:left w:val="none" w:sz="0" w:space="0" w:color="auto"/>
            <w:bottom w:val="none" w:sz="0" w:space="0" w:color="auto"/>
            <w:right w:val="none" w:sz="0" w:space="0" w:color="auto"/>
          </w:divBdr>
        </w:div>
      </w:divsChild>
    </w:div>
    <w:div w:id="1921983967">
      <w:bodyDiv w:val="1"/>
      <w:marLeft w:val="0"/>
      <w:marRight w:val="0"/>
      <w:marTop w:val="0"/>
      <w:marBottom w:val="0"/>
      <w:divBdr>
        <w:top w:val="none" w:sz="0" w:space="0" w:color="auto"/>
        <w:left w:val="none" w:sz="0" w:space="0" w:color="auto"/>
        <w:bottom w:val="none" w:sz="0" w:space="0" w:color="auto"/>
        <w:right w:val="none" w:sz="0" w:space="0" w:color="auto"/>
      </w:divBdr>
    </w:div>
    <w:div w:id="198149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AA9B6-37D1-4722-8403-CE8DDFBE3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2815</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THE PERFORMANCE OF HIGH RESOLUTION NEUTRON POWDER DIFFRACTOMETE</vt:lpstr>
    </vt:vector>
  </TitlesOfParts>
  <Company>Deftones</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PERFORMANCE OF HIGH RESOLUTION NEUTRON POWDER DIFFRACTOMETE</dc:title>
  <dc:creator>Yani Diyani Rapei</dc:creator>
  <cp:lastModifiedBy>Norq Hadiayati</cp:lastModifiedBy>
  <cp:revision>2</cp:revision>
  <cp:lastPrinted>2018-10-25T17:28:00Z</cp:lastPrinted>
  <dcterms:created xsi:type="dcterms:W3CDTF">2019-02-28T05:39:00Z</dcterms:created>
  <dcterms:modified xsi:type="dcterms:W3CDTF">2019-02-28T05:39:00Z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7fab99f8-4472-3d3f-a1df-8262938307e3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